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7915275" cy="794385"/>
                <wp:effectExtent l="0" t="0" r="24765" b="28575"/>
                <wp:wrapNone/>
                <wp:docPr id="7" name="Pravokut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5275" cy="794385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>
            <w:pict>
              <v:rect w14:anchorId="3D023583" id="Pravokutnik 7" o:spid="_x0000_s1026" style="position:absolute;margin-left:0;margin-top:0;width:623.25pt;height:62.55pt;z-index:25165926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" o:allowincell="f" fillcolor="#4bacc6" strokecolor="#4f81bd">
                <w10:wrap anchorx="page" anchory="page"/>
              </v:rect>
            </w:pict>
          </mc:Fallback>
        </mc:AlternateContent>
      </w:r>
      <w:r w:rsidRPr="002558D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526415</wp:posOffset>
                </wp:positionH>
                <wp:positionV relativeFrom="page">
                  <wp:posOffset>-251460</wp:posOffset>
                </wp:positionV>
                <wp:extent cx="90805" cy="11202670"/>
                <wp:effectExtent l="0" t="0" r="23495" b="12700"/>
                <wp:wrapNone/>
                <wp:docPr id="8" name="Pravokut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0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06453E4C" id="Pravokutnik 8" o:spid="_x0000_s1026" style="position:absolute;margin-left:41.45pt;margin-top:-19.8pt;width:7.15pt;height:882.1pt;z-index:251662336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" o:allowincell="f" strokecolor="#4f81bd">
                <w10:wrap anchorx="page" anchory="page"/>
              </v:rect>
            </w:pict>
          </mc:Fallback>
        </mc:AlternateContent>
      </w:r>
      <w:r w:rsidRPr="002558D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7155815</wp:posOffset>
                </wp:positionH>
                <wp:positionV relativeFrom="page">
                  <wp:posOffset>-251460</wp:posOffset>
                </wp:positionV>
                <wp:extent cx="90805" cy="11202670"/>
                <wp:effectExtent l="0" t="0" r="23495" b="12700"/>
                <wp:wrapNone/>
                <wp:docPr id="9" name="Pravokut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0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0B32AE06" id="Pravokutnik 9" o:spid="_x0000_s1026" style="position:absolute;margin-left:563.45pt;margin-top:-19.8pt;width:7.15pt;height:882.1pt;z-index:251661312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" o:allowincell="f" strokecolor="#4f81bd">
                <w10:wrap anchorx="page" anchory="page"/>
              </v:rect>
            </w:pict>
          </mc:Fallback>
        </mc:AlternateContent>
      </w:r>
      <w:r w:rsidRPr="002558D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-194310</wp:posOffset>
                </wp:positionH>
                <wp:positionV relativeFrom="page">
                  <wp:posOffset>0</wp:posOffset>
                </wp:positionV>
                <wp:extent cx="7915275" cy="794385"/>
                <wp:effectExtent l="0" t="0" r="24765" b="28575"/>
                <wp:wrapNone/>
                <wp:docPr id="10" name="Pravokut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5275" cy="794385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>
            <w:pict>
              <v:rect w14:anchorId="3067CD8F" id="Pravokutnik 10" o:spid="_x0000_s1026" style="position:absolute;margin-left:-15.3pt;margin-top:0;width:623.25pt;height:62.55pt;z-index:251660288;visibility:visible;mso-wrap-style:square;mso-width-percent:105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" o:allowincell="f" fillcolor="#4bacc6" strokecolor="#4f81bd">
                <w10:wrap anchorx="page" anchory="page"/>
              </v:rect>
            </w:pict>
          </mc:Fallback>
        </mc:AlternateContent>
      </w:r>
    </w:p>
    <w:p w:rsidR="002558DE" w:rsidRPr="002558DE" w:rsidRDefault="002558DE" w:rsidP="002558D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58DE">
        <w:rPr>
          <w:rFonts w:ascii="Times New Roman" w:eastAsia="Calibri" w:hAnsi="Times New Roman" w:cs="Times New Roman"/>
          <w:b/>
          <w:sz w:val="28"/>
          <w:szCs w:val="28"/>
        </w:rPr>
        <w:t>BILJEŠKE UZ IZVJEŠTAJ O PRIHODIMA I RASHODIMA, PRIMICIMA I IZDACIMA</w:t>
      </w:r>
    </w:p>
    <w:p w:rsidR="002558DE" w:rsidRPr="002558DE" w:rsidRDefault="002558DE" w:rsidP="002558D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58DE">
        <w:rPr>
          <w:rFonts w:ascii="Times New Roman" w:eastAsia="Calibri" w:hAnsi="Times New Roman" w:cs="Times New Roman"/>
          <w:b/>
          <w:sz w:val="28"/>
          <w:szCs w:val="28"/>
        </w:rPr>
        <w:t>za razdoblje od 1.siječnja do 30.lipnja 202</w:t>
      </w:r>
      <w:r w:rsidR="00447379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2558DE">
        <w:rPr>
          <w:rFonts w:ascii="Times New Roman" w:eastAsia="Calibri" w:hAnsi="Times New Roman" w:cs="Times New Roman"/>
          <w:b/>
          <w:sz w:val="28"/>
          <w:szCs w:val="28"/>
        </w:rPr>
        <w:t>.godine</w:t>
      </w:r>
    </w:p>
    <w:p w:rsidR="002558DE" w:rsidRPr="002558DE" w:rsidRDefault="002558DE" w:rsidP="002558D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8DE" w:rsidRPr="002558DE" w:rsidRDefault="002558DE" w:rsidP="002558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</w:rPr>
        <w:t>OSNOVNA ŠKOLA SMOKVICA</w:t>
      </w:r>
    </w:p>
    <w:p w:rsidR="002558DE" w:rsidRPr="002558DE" w:rsidRDefault="002558DE" w:rsidP="002558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RKP:12253</w:t>
      </w:r>
    </w:p>
    <w:p w:rsidR="002558DE" w:rsidRPr="002558DE" w:rsidRDefault="002558DE" w:rsidP="002558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MB:03030803</w:t>
      </w:r>
    </w:p>
    <w:p w:rsidR="002558DE" w:rsidRPr="002558DE" w:rsidRDefault="002558DE" w:rsidP="002558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20272 SMOKVICA, Smokvica 166</w:t>
      </w:r>
    </w:p>
    <w:p w:rsidR="002558DE" w:rsidRPr="002558DE" w:rsidRDefault="002558DE" w:rsidP="002558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Razina:31, Razdjel:000</w:t>
      </w:r>
    </w:p>
    <w:p w:rsidR="002558DE" w:rsidRPr="002558DE" w:rsidRDefault="002558DE" w:rsidP="002558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Djelatnost: 8520 Osnovno obrazovanje</w:t>
      </w:r>
    </w:p>
    <w:p w:rsidR="002558DE" w:rsidRPr="002558DE" w:rsidRDefault="002558DE" w:rsidP="002558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558DE" w:rsidRPr="002558DE" w:rsidRDefault="002558DE" w:rsidP="002558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558DE" w:rsidRPr="002558DE" w:rsidRDefault="002558DE" w:rsidP="002558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558DE" w:rsidRPr="002558DE" w:rsidRDefault="002558DE" w:rsidP="002558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Smokvica, </w:t>
      </w:r>
      <w:r w:rsidR="00447379">
        <w:rPr>
          <w:rFonts w:ascii="Times New Roman" w:eastAsia="Calibri" w:hAnsi="Times New Roman" w:cs="Times New Roman"/>
          <w:sz w:val="24"/>
          <w:szCs w:val="24"/>
        </w:rPr>
        <w:t>14</w:t>
      </w:r>
      <w:r w:rsidRPr="002558DE">
        <w:rPr>
          <w:rFonts w:ascii="Times New Roman" w:eastAsia="Calibri" w:hAnsi="Times New Roman" w:cs="Times New Roman"/>
          <w:sz w:val="24"/>
          <w:szCs w:val="24"/>
        </w:rPr>
        <w:t>.07.202</w:t>
      </w:r>
      <w:r w:rsidR="00447379">
        <w:rPr>
          <w:rFonts w:ascii="Times New Roman" w:eastAsia="Calibri" w:hAnsi="Times New Roman" w:cs="Times New Roman"/>
          <w:sz w:val="24"/>
          <w:szCs w:val="24"/>
        </w:rPr>
        <w:t>6</w:t>
      </w:r>
      <w:r w:rsidRPr="002558DE">
        <w:rPr>
          <w:rFonts w:ascii="Times New Roman" w:eastAsia="Calibri" w:hAnsi="Times New Roman" w:cs="Times New Roman"/>
          <w:sz w:val="24"/>
          <w:szCs w:val="24"/>
        </w:rPr>
        <w:t>. godine</w:t>
      </w:r>
    </w:p>
    <w:p w:rsidR="002558DE" w:rsidRDefault="002558DE" w:rsidP="002558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089E" w:rsidRDefault="00C1089E" w:rsidP="002558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089E" w:rsidRDefault="00C1089E" w:rsidP="002558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089E" w:rsidRPr="002558DE" w:rsidRDefault="00C1089E" w:rsidP="002558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8DE" w:rsidRPr="002558DE" w:rsidRDefault="002558DE" w:rsidP="002558D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558DE" w:rsidRPr="002558DE" w:rsidRDefault="002558DE" w:rsidP="002558D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558DE" w:rsidRPr="002558DE" w:rsidRDefault="002558DE" w:rsidP="002558D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558DE" w:rsidRPr="002558DE" w:rsidRDefault="002558DE" w:rsidP="002558D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558DE" w:rsidRPr="002558DE" w:rsidRDefault="002558DE" w:rsidP="002558D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558DE" w:rsidRPr="002558DE" w:rsidRDefault="002558DE" w:rsidP="002558D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MINISTARSTVO ZNANOSTI,</w:t>
      </w:r>
    </w:p>
    <w:p w:rsidR="002558DE" w:rsidRPr="002558DE" w:rsidRDefault="002558DE" w:rsidP="002558D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OBRAZOVANJA I MLADIH</w:t>
      </w:r>
    </w:p>
    <w:p w:rsidR="002558DE" w:rsidRPr="002558DE" w:rsidRDefault="002558DE" w:rsidP="002558D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SEKTOR ZA FINANCIJSKE POSLOVE</w:t>
      </w:r>
    </w:p>
    <w:p w:rsidR="002558DE" w:rsidRPr="002558DE" w:rsidRDefault="002558DE" w:rsidP="002558D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ZAGREB, Donje Svetice 38</w:t>
      </w:r>
    </w:p>
    <w:p w:rsidR="002558DE" w:rsidRPr="002558DE" w:rsidRDefault="002558DE" w:rsidP="002558D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558DE" w:rsidRPr="002558DE" w:rsidRDefault="002558DE" w:rsidP="002558D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DUBROVAČKO-NERETVANSKA ŽUPANIJA</w:t>
      </w:r>
    </w:p>
    <w:p w:rsidR="002558DE" w:rsidRPr="002558DE" w:rsidRDefault="002558DE" w:rsidP="002558D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UPRAVNI ODJEL ZA DRUŠTVENE DJELATNOSTI</w:t>
      </w:r>
    </w:p>
    <w:p w:rsidR="002558DE" w:rsidRPr="002558DE" w:rsidRDefault="002558DE" w:rsidP="002558DE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DUBROVNIK, Pred Dvorom 1     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8DE" w:rsidRPr="002558DE" w:rsidRDefault="002558DE" w:rsidP="002558D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BILJEŠKE UZ FINANCIJSKE IZVJEŠTAJE ZA RAZDOBLJE</w:t>
      </w:r>
    </w:p>
    <w:p w:rsidR="002558DE" w:rsidRPr="002558DE" w:rsidRDefault="002558DE" w:rsidP="002558D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</w:rPr>
        <w:t>od 01.01.202</w:t>
      </w:r>
      <w:r w:rsidR="00C841A2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>. – 30.06.202</w:t>
      </w:r>
      <w:r w:rsidR="00C841A2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. godine 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Osnovna škola Smokvica posluje u skladu sa Zakonom o odgoju i obrazovanju te Statutom škole. Nastava se izvodi prema nastavnim planovima i programima koje je donijelo Ministarstvo znanosti i obrazovanja, te prema Godišnjem planu i programu te Školskom kurikulumu . Sukladno odredbama Pravilnika o proračunskom računovodstvu i računskom planu  (NN 158/23, 154/24), Pravilnika o financijskom izvještavanju u proračunskom računovodstvu (NN 37/22) te Odluke o izvršavanju proračuna Dubrovačko-neretvanske županije kao sastavni dio financijskog izvještaja sastavljamo sljedeće bilješke vezane za pojedinačno iskazivanje pozicija i događaja u poslovanju Osnovne škole Smokvica za razdoblje od 1. siječnja do 30. lipnja 2026. godine.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Škola se financira iz slijedećih izvora:</w:t>
      </w:r>
    </w:p>
    <w:p w:rsidR="002558DE" w:rsidRPr="002558DE" w:rsidRDefault="002558DE" w:rsidP="002558DE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Pomoći iz državnog proračuna – Ministarstvo znanosti, obrazovanja mladih 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Sredstva iz državnog proračuna namijenjena su za financiranje zaposlenih: plaće, naknade troškova zaposlenicima, otpremnine, pomoći za bolovanja preko 90 dana, jubilarne nagrade, darove, regres, božićnica, uskrsnice, naknada zbog nezapošljavanja određene kvote osoba s invaliditetom i prehrane učenika.  </w:t>
      </w:r>
    </w:p>
    <w:p w:rsidR="002558DE" w:rsidRPr="002558DE" w:rsidRDefault="002558DE" w:rsidP="002558DE">
      <w:pPr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</w:rPr>
        <w:t>Decentralizirana sredstva - Prihodi iz županijskog proračuna – Dubrovačko-neretvanska županija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Decentraliziranim sredstvima osigurava se zakonski standard ustanova u obrazovanju te investicijska i kapitalna ulaganja u osnovne škole, </w:t>
      </w:r>
    </w:p>
    <w:p w:rsidR="002558DE" w:rsidRPr="002558DE" w:rsidRDefault="002558DE" w:rsidP="002558DE">
      <w:pPr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</w:rPr>
        <w:t>Opći prihodi i primici - Prihodi iz županijskog proračuna – Dubrovačko-neretvanska županija</w:t>
      </w:r>
    </w:p>
    <w:p w:rsidR="002558DE" w:rsidRPr="002558DE" w:rsidRDefault="002558DE" w:rsidP="002558D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Programom javnih potreba iznad zakonskog standarda osnovnih škola osiguravaju se sredstva za: pomoćnike u nastavi, školska natjecanja iz znanja, športska natjecanja, školske projekte. Također je uključeno i financiranja radnih materijala za učenike osnovnih škola.</w:t>
      </w:r>
    </w:p>
    <w:p w:rsidR="002558DE" w:rsidRPr="002558DE" w:rsidRDefault="002558DE" w:rsidP="002558DE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Prihodi za posebne namjene 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Sredstva navedenih prihoda obuhvaćaju prihode za kupnju ispitnih zadataka i za financiranje jednodnevnih izleta učenika.</w:t>
      </w:r>
    </w:p>
    <w:p w:rsidR="002558DE" w:rsidRPr="002558DE" w:rsidRDefault="002558DE" w:rsidP="002558DE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Vlastiti prihodi 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Vlastite prihode čine prihodi od prodaje proizvoda učeničke zadruge Gardelin, a koriste se za redovno odvijanje rada učeničke zadruge.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U Bilješkama uz Izvještaj o prihodima i rashodima, primicima i izdacima navode se  razlozi zbog kojih je došlo do odstupanja na pojedinim stavkama u usporedbi sa istim razdobljem prošle godine. 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58DE" w:rsidRPr="002558DE" w:rsidRDefault="002558DE" w:rsidP="002558DE">
      <w:pPr>
        <w:pBdr>
          <w:bottom w:val="single" w:sz="4" w:space="1" w:color="auto"/>
        </w:pBdr>
        <w:spacing w:after="200" w:line="276" w:lineRule="auto"/>
        <w:rPr>
          <w:rFonts w:ascii="Times New Roman" w:eastAsia="Calibri" w:hAnsi="Times New Roman" w:cs="Times New Roman"/>
          <w:b/>
        </w:rPr>
      </w:pPr>
      <w:r w:rsidRPr="002558DE">
        <w:rPr>
          <w:rFonts w:ascii="Times New Roman" w:eastAsia="Calibri" w:hAnsi="Times New Roman" w:cs="Times New Roman"/>
          <w:b/>
        </w:rPr>
        <w:t>P R I H O D I  I  PRIMICI   01.01.-30.06.2026.</w:t>
      </w:r>
    </w:p>
    <w:p w:rsidR="002558DE" w:rsidRDefault="002558DE" w:rsidP="002558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Pomoći iz inozemstva i subjekata unutar općeg proračuna  (63)                               441.944,35</w:t>
      </w:r>
    </w:p>
    <w:p w:rsidR="00CA3517" w:rsidRPr="002558DE" w:rsidRDefault="00CA3517" w:rsidP="002558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Prihodi po posebnim propisima (65)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190,39</w:t>
      </w:r>
    </w:p>
    <w:p w:rsidR="002558DE" w:rsidRPr="002558DE" w:rsidRDefault="002558DE" w:rsidP="002558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Prihodi od prodaje proiz. i roba te pruženih usluga i pr.od donacija  (66)                        415,00</w:t>
      </w:r>
    </w:p>
    <w:p w:rsidR="002558DE" w:rsidRPr="002558DE" w:rsidRDefault="002558DE" w:rsidP="002558DE">
      <w:pPr>
        <w:pBdr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Prihodi nadležnog proračuna-DNŽ (67)                                           </w:t>
      </w:r>
      <w:r w:rsidR="00242A97">
        <w:rPr>
          <w:rFonts w:ascii="Times New Roman" w:eastAsia="Calibri" w:hAnsi="Times New Roman" w:cs="Times New Roman"/>
          <w:sz w:val="24"/>
          <w:szCs w:val="24"/>
        </w:rPr>
        <w:t xml:space="preserve">                            6</w:t>
      </w:r>
      <w:r w:rsidR="00F91A0C">
        <w:rPr>
          <w:rFonts w:ascii="Times New Roman" w:eastAsia="Calibri" w:hAnsi="Times New Roman" w:cs="Times New Roman"/>
          <w:sz w:val="24"/>
          <w:szCs w:val="24"/>
        </w:rPr>
        <w:t>3</w:t>
      </w:r>
      <w:r w:rsidR="00242A97">
        <w:rPr>
          <w:rFonts w:ascii="Times New Roman" w:eastAsia="Calibri" w:hAnsi="Times New Roman" w:cs="Times New Roman"/>
          <w:sz w:val="24"/>
          <w:szCs w:val="24"/>
        </w:rPr>
        <w:t>.</w:t>
      </w:r>
      <w:r w:rsidRPr="002558DE">
        <w:rPr>
          <w:rFonts w:ascii="Times New Roman" w:eastAsia="Calibri" w:hAnsi="Times New Roman" w:cs="Times New Roman"/>
          <w:sz w:val="24"/>
          <w:szCs w:val="24"/>
        </w:rPr>
        <w:t>5</w:t>
      </w:r>
      <w:r w:rsidR="00242A97">
        <w:rPr>
          <w:rFonts w:ascii="Times New Roman" w:eastAsia="Calibri" w:hAnsi="Times New Roman" w:cs="Times New Roman"/>
          <w:sz w:val="24"/>
          <w:szCs w:val="24"/>
        </w:rPr>
        <w:t>84,89</w:t>
      </w:r>
    </w:p>
    <w:p w:rsidR="002558DE" w:rsidRPr="002558DE" w:rsidRDefault="002558DE" w:rsidP="002558D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</w:rPr>
        <w:t>UKUPNI PRIHODI  I PRIMICI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</w:t>
      </w:r>
      <w:r w:rsidR="00CA351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506.134,97</w:t>
      </w:r>
    </w:p>
    <w:p w:rsidR="002558DE" w:rsidRPr="002558DE" w:rsidRDefault="002558DE" w:rsidP="002558DE">
      <w:pPr>
        <w:pBdr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b/>
        </w:rPr>
      </w:pPr>
      <w:r w:rsidRPr="002558DE">
        <w:rPr>
          <w:rFonts w:ascii="Times New Roman" w:eastAsia="Calibri" w:hAnsi="Times New Roman" w:cs="Times New Roman"/>
          <w:b/>
        </w:rPr>
        <w:t>R A S H O D I  I  IZDACI  01.01.-30.06.2026.</w:t>
      </w:r>
    </w:p>
    <w:p w:rsidR="002558DE" w:rsidRPr="002558DE" w:rsidRDefault="002558DE" w:rsidP="002558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Rashodi za zaposlene  (31)                                                                                         420.909,05      </w:t>
      </w:r>
    </w:p>
    <w:p w:rsidR="002558DE" w:rsidRPr="002558DE" w:rsidRDefault="002558DE" w:rsidP="002558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Materijalni rashodi  (32)                                                                                               82.971,81</w:t>
      </w:r>
    </w:p>
    <w:p w:rsidR="002558DE" w:rsidRPr="00376EB0" w:rsidRDefault="002558DE" w:rsidP="002558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6EB0">
        <w:rPr>
          <w:rFonts w:ascii="Times New Roman" w:eastAsia="Calibri" w:hAnsi="Times New Roman" w:cs="Times New Roman"/>
          <w:sz w:val="24"/>
          <w:szCs w:val="24"/>
        </w:rPr>
        <w:t>Financijski rashodi  (34)                                                                                                        8,30</w:t>
      </w:r>
    </w:p>
    <w:p w:rsidR="00376EB0" w:rsidRPr="002558DE" w:rsidRDefault="00376EB0" w:rsidP="00376E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Rashodi za donacije, kazne, naknade šteta i kapitalne pomoći (38)          </w:t>
      </w:r>
      <w:r w:rsidRPr="002558D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193,5</w:t>
      </w:r>
      <w:r w:rsidRPr="002558DE">
        <w:rPr>
          <w:rFonts w:ascii="Times New Roman" w:eastAsia="Calibri" w:hAnsi="Times New Roman" w:cs="Times New Roman"/>
          <w:sz w:val="24"/>
          <w:szCs w:val="24"/>
          <w:u w:val="single"/>
        </w:rPr>
        <w:t>0</w:t>
      </w:r>
    </w:p>
    <w:p w:rsidR="002558DE" w:rsidRPr="002558DE" w:rsidRDefault="002558DE" w:rsidP="002558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</w:rPr>
        <w:t>UKUPNI RASHODI I IZDACI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                          504.082,66</w:t>
      </w:r>
    </w:p>
    <w:p w:rsidR="002558DE" w:rsidRPr="002558DE" w:rsidRDefault="002558DE" w:rsidP="002558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58DE" w:rsidRPr="002558DE" w:rsidRDefault="002558DE" w:rsidP="002558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58DE" w:rsidRPr="002558DE" w:rsidRDefault="002558DE" w:rsidP="002558DE">
      <w:pPr>
        <w:pBdr>
          <w:top w:val="single" w:sz="4" w:space="1" w:color="auto"/>
        </w:pBdr>
        <w:spacing w:after="0" w:line="240" w:lineRule="auto"/>
        <w:rPr>
          <w:rFonts w:ascii="Times New Roman" w:eastAsia="Calibri" w:hAnsi="Times New Roman" w:cs="Times New Roman"/>
        </w:rPr>
      </w:pPr>
      <w:r w:rsidRPr="002558DE">
        <w:rPr>
          <w:rFonts w:ascii="Times New Roman" w:eastAsia="Calibri" w:hAnsi="Times New Roman" w:cs="Times New Roman"/>
        </w:rPr>
        <w:t xml:space="preserve">UKUPAN </w:t>
      </w:r>
      <w:r w:rsidR="00447379">
        <w:rPr>
          <w:rFonts w:ascii="Times New Roman" w:eastAsia="Calibri" w:hAnsi="Times New Roman" w:cs="Times New Roman"/>
        </w:rPr>
        <w:t>VIŠ</w:t>
      </w:r>
      <w:r w:rsidRPr="002558DE">
        <w:rPr>
          <w:rFonts w:ascii="Times New Roman" w:eastAsia="Calibri" w:hAnsi="Times New Roman" w:cs="Times New Roman"/>
        </w:rPr>
        <w:t xml:space="preserve">AK PRIHODA   I-VI/2026.       </w:t>
      </w:r>
      <w:r w:rsidR="00447379">
        <w:rPr>
          <w:rFonts w:ascii="Times New Roman" w:eastAsia="Calibri" w:hAnsi="Times New Roman" w:cs="Times New Roman"/>
        </w:rPr>
        <w:t xml:space="preserve">    </w:t>
      </w:r>
      <w:r w:rsidRPr="002558DE">
        <w:rPr>
          <w:rFonts w:ascii="Times New Roman" w:eastAsia="Calibri" w:hAnsi="Times New Roman" w:cs="Times New Roman"/>
        </w:rPr>
        <w:t xml:space="preserve">                   </w:t>
      </w:r>
      <w:bookmarkStart w:id="0" w:name="_GoBack"/>
      <w:bookmarkEnd w:id="0"/>
      <w:r w:rsidRPr="002558DE">
        <w:rPr>
          <w:rFonts w:ascii="Times New Roman" w:eastAsia="Calibri" w:hAnsi="Times New Roman" w:cs="Times New Roman"/>
        </w:rPr>
        <w:t xml:space="preserve">                                                </w:t>
      </w:r>
      <w:r w:rsidR="00447379">
        <w:rPr>
          <w:rFonts w:ascii="Times New Roman" w:eastAsia="Calibri" w:hAnsi="Times New Roman" w:cs="Times New Roman"/>
        </w:rPr>
        <w:t xml:space="preserve">  </w:t>
      </w:r>
      <w:r w:rsidRPr="002558DE">
        <w:rPr>
          <w:rFonts w:ascii="Times New Roman" w:eastAsia="Calibri" w:hAnsi="Times New Roman" w:cs="Times New Roman"/>
        </w:rPr>
        <w:t xml:space="preserve"> </w:t>
      </w:r>
      <w:r w:rsidR="00CA3517">
        <w:rPr>
          <w:rFonts w:ascii="Times New Roman" w:eastAsia="Calibri" w:hAnsi="Times New Roman" w:cs="Times New Roman"/>
        </w:rPr>
        <w:t>2</w:t>
      </w:r>
      <w:r w:rsidRPr="002558DE">
        <w:rPr>
          <w:rFonts w:ascii="Times New Roman" w:eastAsia="Calibri" w:hAnsi="Times New Roman" w:cs="Times New Roman"/>
        </w:rPr>
        <w:t>.</w:t>
      </w:r>
      <w:r w:rsidR="00CA3517">
        <w:rPr>
          <w:rFonts w:ascii="Times New Roman" w:eastAsia="Calibri" w:hAnsi="Times New Roman" w:cs="Times New Roman"/>
        </w:rPr>
        <w:t>05</w:t>
      </w:r>
      <w:r w:rsidR="00F91A0C">
        <w:rPr>
          <w:rFonts w:ascii="Times New Roman" w:eastAsia="Calibri" w:hAnsi="Times New Roman" w:cs="Times New Roman"/>
        </w:rPr>
        <w:t>1</w:t>
      </w:r>
      <w:r w:rsidRPr="002558DE">
        <w:rPr>
          <w:rFonts w:ascii="Times New Roman" w:eastAsia="Calibri" w:hAnsi="Times New Roman" w:cs="Times New Roman"/>
        </w:rPr>
        <w:t>,</w:t>
      </w:r>
      <w:r w:rsidR="00CA3517">
        <w:rPr>
          <w:rFonts w:ascii="Times New Roman" w:eastAsia="Calibri" w:hAnsi="Times New Roman" w:cs="Times New Roman"/>
        </w:rPr>
        <w:t>97</w:t>
      </w:r>
      <w:r w:rsidRPr="002558DE">
        <w:rPr>
          <w:rFonts w:ascii="Times New Roman" w:eastAsia="Calibri" w:hAnsi="Times New Roman" w:cs="Times New Roman"/>
        </w:rPr>
        <w:t xml:space="preserve">                  </w:t>
      </w:r>
    </w:p>
    <w:p w:rsidR="002558DE" w:rsidRPr="002558DE" w:rsidRDefault="00F91A0C" w:rsidP="002558DE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MANJAK</w:t>
      </w:r>
      <w:r w:rsidR="002558DE" w:rsidRPr="002558DE">
        <w:rPr>
          <w:rFonts w:ascii="Times New Roman" w:eastAsia="Calibri" w:hAnsi="Times New Roman" w:cs="Times New Roman"/>
        </w:rPr>
        <w:t xml:space="preserve"> PRIHO</w:t>
      </w:r>
      <w:r>
        <w:rPr>
          <w:rFonts w:ascii="Times New Roman" w:eastAsia="Calibri" w:hAnsi="Times New Roman" w:cs="Times New Roman"/>
        </w:rPr>
        <w:t xml:space="preserve">DA-PRENESENI  2025.            </w:t>
      </w:r>
      <w:r w:rsidR="002558DE" w:rsidRPr="002558DE">
        <w:rPr>
          <w:rFonts w:ascii="Times New Roman" w:eastAsia="Calibri" w:hAnsi="Times New Roman" w:cs="Times New Roman"/>
        </w:rPr>
        <w:tab/>
      </w:r>
      <w:r w:rsidR="002558DE" w:rsidRPr="002558DE">
        <w:rPr>
          <w:rFonts w:ascii="Times New Roman" w:eastAsia="Calibri" w:hAnsi="Times New Roman" w:cs="Times New Roman"/>
        </w:rPr>
        <w:tab/>
      </w:r>
      <w:r w:rsidR="002558DE" w:rsidRPr="002558DE">
        <w:rPr>
          <w:rFonts w:ascii="Times New Roman" w:eastAsia="Calibri" w:hAnsi="Times New Roman" w:cs="Times New Roman"/>
        </w:rPr>
        <w:tab/>
        <w:t xml:space="preserve">                                54.862,34</w:t>
      </w:r>
    </w:p>
    <w:p w:rsidR="002558DE" w:rsidRPr="002558DE" w:rsidRDefault="00F91A0C" w:rsidP="002558DE">
      <w:pPr>
        <w:pBdr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MANJ</w:t>
      </w:r>
      <w:r w:rsidR="002558DE" w:rsidRPr="002558DE">
        <w:rPr>
          <w:rFonts w:ascii="Times New Roman" w:eastAsia="Calibri" w:hAnsi="Times New Roman" w:cs="Times New Roman"/>
          <w:b/>
        </w:rPr>
        <w:t>AK PRIHODA I PRIMITAKA RASPOLO</w:t>
      </w:r>
      <w:r>
        <w:rPr>
          <w:rFonts w:ascii="Times New Roman" w:eastAsia="Calibri" w:hAnsi="Times New Roman" w:cs="Times New Roman"/>
          <w:b/>
        </w:rPr>
        <w:t>ŽIV U SLJEDEĆEM RAZDOBLJU</w:t>
      </w:r>
      <w:r w:rsidR="002558DE" w:rsidRPr="002558DE">
        <w:rPr>
          <w:rFonts w:ascii="Times New Roman" w:eastAsia="Calibri" w:hAnsi="Times New Roman" w:cs="Times New Roman"/>
          <w:b/>
        </w:rPr>
        <w:t xml:space="preserve"> </w:t>
      </w:r>
      <w:r w:rsidR="00CA3517">
        <w:rPr>
          <w:rFonts w:ascii="Times New Roman" w:eastAsia="Calibri" w:hAnsi="Times New Roman" w:cs="Times New Roman"/>
          <w:b/>
        </w:rPr>
        <w:t>52</w:t>
      </w:r>
      <w:r w:rsidR="002558DE" w:rsidRPr="002558DE">
        <w:rPr>
          <w:rFonts w:ascii="Times New Roman" w:eastAsia="Calibri" w:hAnsi="Times New Roman" w:cs="Times New Roman"/>
          <w:b/>
        </w:rPr>
        <w:t>.</w:t>
      </w:r>
      <w:r w:rsidR="00CA3517">
        <w:rPr>
          <w:rFonts w:ascii="Times New Roman" w:eastAsia="Calibri" w:hAnsi="Times New Roman" w:cs="Times New Roman"/>
          <w:b/>
        </w:rPr>
        <w:t>810,37</w:t>
      </w:r>
      <w:r w:rsidR="002558DE" w:rsidRPr="002558DE">
        <w:rPr>
          <w:rFonts w:ascii="Times New Roman" w:eastAsia="Calibri" w:hAnsi="Times New Roman" w:cs="Times New Roman"/>
          <w:b/>
        </w:rPr>
        <w:tab/>
        <w:t xml:space="preserve">         </w:t>
      </w:r>
    </w:p>
    <w:p w:rsidR="002558DE" w:rsidRPr="002558DE" w:rsidRDefault="002558DE" w:rsidP="002558D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58DE" w:rsidRPr="002558DE" w:rsidRDefault="002558DE" w:rsidP="002558D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58DE" w:rsidRPr="002558DE" w:rsidRDefault="002558DE" w:rsidP="002558DE">
      <w:pPr>
        <w:pBdr>
          <w:top w:val="single" w:sz="4" w:space="1" w:color="auto"/>
        </w:pBd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</w:rPr>
        <w:t>PRIHODI  I PRIMICI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>Šifra 6</w:t>
      </w:r>
      <w:r w:rsidRPr="002558D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  Ukupni prihodi i primici škole iznose </w:t>
      </w:r>
      <w:r w:rsidR="000C2BB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506.13</w:t>
      </w:r>
      <w:r w:rsidR="006369E1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4</w:t>
      </w:r>
      <w:r w:rsidRPr="002558D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,</w:t>
      </w:r>
      <w:r w:rsidR="000C2BB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63</w:t>
      </w:r>
      <w:r w:rsidRPr="002558D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EUR-a.</w:t>
      </w: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 U okviru ove pozicije iskazana svota prihoda sastoji se od :</w:t>
      </w:r>
    </w:p>
    <w:p w:rsidR="002558DE" w:rsidRPr="002558DE" w:rsidRDefault="002558DE" w:rsidP="002558DE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prihoda od uplate MZOM u iznosu od  </w:t>
      </w:r>
      <w:r w:rsidR="00C841A2">
        <w:rPr>
          <w:rFonts w:ascii="Times New Roman" w:eastAsia="Calibri" w:hAnsi="Times New Roman" w:cs="Times New Roman"/>
          <w:sz w:val="24"/>
          <w:szCs w:val="24"/>
        </w:rPr>
        <w:t>423</w:t>
      </w:r>
      <w:r w:rsidRPr="002558DE">
        <w:rPr>
          <w:rFonts w:ascii="Times New Roman" w:eastAsia="Calibri" w:hAnsi="Times New Roman" w:cs="Times New Roman"/>
          <w:sz w:val="24"/>
          <w:szCs w:val="24"/>
        </w:rPr>
        <w:t>.</w:t>
      </w:r>
      <w:r w:rsidR="00C841A2">
        <w:rPr>
          <w:rFonts w:ascii="Times New Roman" w:eastAsia="Calibri" w:hAnsi="Times New Roman" w:cs="Times New Roman"/>
          <w:sz w:val="24"/>
          <w:szCs w:val="24"/>
        </w:rPr>
        <w:t>005,15</w:t>
      </w: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 EUR-a od toga: </w:t>
      </w:r>
    </w:p>
    <w:p w:rsidR="002558DE" w:rsidRPr="002558DE" w:rsidRDefault="006833DB" w:rsidP="00E17EB9">
      <w:pPr>
        <w:spacing w:after="200" w:line="276" w:lineRule="auto"/>
        <w:ind w:left="78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405.907,81</w:t>
      </w:r>
      <w:r w:rsidR="002558DE" w:rsidRPr="002558DE">
        <w:rPr>
          <w:rFonts w:ascii="Times New Roman" w:eastAsia="Calibri" w:hAnsi="Times New Roman" w:cs="Times New Roman"/>
        </w:rPr>
        <w:t xml:space="preserve">  EUR-a za plaće i materijalna prava </w:t>
      </w:r>
    </w:p>
    <w:p w:rsidR="002558DE" w:rsidRPr="002558DE" w:rsidRDefault="002558DE" w:rsidP="002558DE">
      <w:pPr>
        <w:spacing w:after="200" w:line="276" w:lineRule="auto"/>
        <w:rPr>
          <w:rFonts w:ascii="Times New Roman" w:eastAsia="Calibri" w:hAnsi="Times New Roman" w:cs="Times New Roman"/>
        </w:rPr>
      </w:pPr>
      <w:r w:rsidRPr="002558DE">
        <w:rPr>
          <w:rFonts w:ascii="Times New Roman" w:eastAsia="Calibri" w:hAnsi="Times New Roman" w:cs="Times New Roman"/>
        </w:rPr>
        <w:t xml:space="preserve">              </w:t>
      </w:r>
      <w:r w:rsidR="00E17EB9">
        <w:rPr>
          <w:rFonts w:ascii="Times New Roman" w:eastAsia="Calibri" w:hAnsi="Times New Roman" w:cs="Times New Roman"/>
        </w:rPr>
        <w:t>717,70</w:t>
      </w:r>
      <w:r w:rsidRPr="002558DE">
        <w:rPr>
          <w:rFonts w:ascii="Times New Roman" w:eastAsia="Calibri" w:hAnsi="Times New Roman" w:cs="Times New Roman"/>
        </w:rPr>
        <w:t xml:space="preserve"> EUR-a za prijevoz učenika sa poteškoćama u razvoju</w:t>
      </w:r>
    </w:p>
    <w:p w:rsidR="002558DE" w:rsidRPr="002558DE" w:rsidRDefault="002558DE" w:rsidP="002558DE">
      <w:pPr>
        <w:spacing w:after="200" w:line="276" w:lineRule="auto"/>
        <w:rPr>
          <w:rFonts w:ascii="Times New Roman" w:eastAsia="Calibri" w:hAnsi="Times New Roman" w:cs="Times New Roman"/>
        </w:rPr>
      </w:pPr>
      <w:r w:rsidRPr="002558DE">
        <w:rPr>
          <w:rFonts w:ascii="Times New Roman" w:eastAsia="Calibri" w:hAnsi="Times New Roman" w:cs="Times New Roman"/>
        </w:rPr>
        <w:t xml:space="preserve">              </w:t>
      </w:r>
      <w:r w:rsidR="001745D1">
        <w:rPr>
          <w:rFonts w:ascii="Times New Roman" w:eastAsia="Calibri" w:hAnsi="Times New Roman" w:cs="Times New Roman"/>
        </w:rPr>
        <w:t>1.2</w:t>
      </w:r>
      <w:r w:rsidR="006833DB">
        <w:rPr>
          <w:rFonts w:ascii="Times New Roman" w:eastAsia="Calibri" w:hAnsi="Times New Roman" w:cs="Times New Roman"/>
        </w:rPr>
        <w:t>44</w:t>
      </w:r>
      <w:r w:rsidR="00E17EB9">
        <w:rPr>
          <w:rFonts w:ascii="Times New Roman" w:eastAsia="Calibri" w:hAnsi="Times New Roman" w:cs="Times New Roman"/>
        </w:rPr>
        <w:t>,</w:t>
      </w:r>
      <w:r w:rsidRPr="002558DE">
        <w:rPr>
          <w:rFonts w:ascii="Times New Roman" w:eastAsia="Calibri" w:hAnsi="Times New Roman" w:cs="Times New Roman"/>
        </w:rPr>
        <w:t xml:space="preserve">00 EUR-a </w:t>
      </w:r>
      <w:r w:rsidRPr="002558DE">
        <w:rPr>
          <w:rFonts w:ascii="Times New Roman" w:eastAsia="Calibri" w:hAnsi="Times New Roman" w:cs="Times New Roman"/>
          <w:sz w:val="24"/>
          <w:szCs w:val="24"/>
        </w:rPr>
        <w:t>naknada zbog nezapošljavanja određene kvote osoba s invaliditetom</w:t>
      </w:r>
    </w:p>
    <w:p w:rsidR="006833DB" w:rsidRDefault="002558DE" w:rsidP="002558DE">
      <w:pPr>
        <w:spacing w:after="200" w:line="276" w:lineRule="auto"/>
        <w:rPr>
          <w:rFonts w:ascii="Times New Roman" w:eastAsia="Calibri" w:hAnsi="Times New Roman" w:cs="Times New Roman"/>
        </w:rPr>
      </w:pPr>
      <w:r w:rsidRPr="002558DE">
        <w:rPr>
          <w:rFonts w:ascii="Times New Roman" w:eastAsia="Calibri" w:hAnsi="Times New Roman" w:cs="Times New Roman"/>
        </w:rPr>
        <w:t xml:space="preserve">              </w:t>
      </w:r>
      <w:r w:rsidR="00394387">
        <w:rPr>
          <w:rFonts w:ascii="Times New Roman" w:eastAsia="Calibri" w:hAnsi="Times New Roman" w:cs="Times New Roman"/>
        </w:rPr>
        <w:t>14.942</w:t>
      </w:r>
      <w:r w:rsidR="006833DB">
        <w:rPr>
          <w:rFonts w:ascii="Times New Roman" w:eastAsia="Calibri" w:hAnsi="Times New Roman" w:cs="Times New Roman"/>
        </w:rPr>
        <w:t>,14</w:t>
      </w:r>
      <w:r w:rsidRPr="002558DE">
        <w:rPr>
          <w:rFonts w:ascii="Times New Roman" w:eastAsia="Calibri" w:hAnsi="Times New Roman" w:cs="Times New Roman"/>
        </w:rPr>
        <w:t xml:space="preserve"> EUR-a za prehranu učenika   </w:t>
      </w:r>
    </w:p>
    <w:p w:rsidR="002558DE" w:rsidRPr="002558DE" w:rsidRDefault="006833DB" w:rsidP="002558DE">
      <w:pPr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 xml:space="preserve"> 193,50 za higijenske potrepštine za učenice škole</w:t>
      </w:r>
      <w:r w:rsidR="002558DE" w:rsidRPr="002558DE">
        <w:rPr>
          <w:rFonts w:ascii="Times New Roman" w:eastAsia="Calibri" w:hAnsi="Times New Roman" w:cs="Times New Roman"/>
        </w:rPr>
        <w:t xml:space="preserve">          </w:t>
      </w:r>
    </w:p>
    <w:p w:rsidR="002558DE" w:rsidRPr="002558DE" w:rsidRDefault="002558DE" w:rsidP="002558DE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prihoda od uplate županije u iznosu od </w:t>
      </w:r>
      <w:r w:rsidR="00530875">
        <w:rPr>
          <w:rFonts w:ascii="Times New Roman" w:eastAsia="Calibri" w:hAnsi="Times New Roman" w:cs="Times New Roman"/>
          <w:sz w:val="24"/>
          <w:szCs w:val="24"/>
        </w:rPr>
        <w:t>6</w:t>
      </w:r>
      <w:r w:rsidR="00376EB0">
        <w:rPr>
          <w:rFonts w:ascii="Times New Roman" w:eastAsia="Calibri" w:hAnsi="Times New Roman" w:cs="Times New Roman"/>
          <w:sz w:val="24"/>
          <w:szCs w:val="24"/>
        </w:rPr>
        <w:t>3.584,89</w:t>
      </w: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 EUR-a od toga</w:t>
      </w:r>
    </w:p>
    <w:p w:rsidR="002558DE" w:rsidRPr="002558DE" w:rsidRDefault="006369E1" w:rsidP="002558DE">
      <w:pPr>
        <w:spacing w:after="200" w:line="276" w:lineRule="auto"/>
        <w:ind w:left="78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376EB0">
        <w:rPr>
          <w:rFonts w:ascii="Times New Roman" w:eastAsia="Calibri" w:hAnsi="Times New Roman" w:cs="Times New Roman"/>
        </w:rPr>
        <w:t>1</w:t>
      </w:r>
      <w:r>
        <w:rPr>
          <w:rFonts w:ascii="Times New Roman" w:eastAsia="Calibri" w:hAnsi="Times New Roman" w:cs="Times New Roman"/>
        </w:rPr>
        <w:t>.</w:t>
      </w:r>
      <w:r w:rsidR="00376EB0">
        <w:rPr>
          <w:rFonts w:ascii="Times New Roman" w:eastAsia="Calibri" w:hAnsi="Times New Roman" w:cs="Times New Roman"/>
        </w:rPr>
        <w:t>779,66</w:t>
      </w:r>
      <w:r w:rsidR="002558DE" w:rsidRPr="002558DE">
        <w:rPr>
          <w:rFonts w:ascii="Times New Roman" w:eastAsia="Calibri" w:hAnsi="Times New Roman" w:cs="Times New Roman"/>
        </w:rPr>
        <w:t xml:space="preserve"> EUR-a za financiranje materijalnih troškova </w:t>
      </w:r>
    </w:p>
    <w:p w:rsidR="002558DE" w:rsidRPr="002558DE" w:rsidRDefault="002558DE" w:rsidP="002558DE">
      <w:pPr>
        <w:spacing w:after="200" w:line="276" w:lineRule="auto"/>
        <w:rPr>
          <w:rFonts w:ascii="Times New Roman" w:eastAsia="Calibri" w:hAnsi="Times New Roman" w:cs="Times New Roman"/>
        </w:rPr>
      </w:pPr>
      <w:r w:rsidRPr="002558DE">
        <w:rPr>
          <w:rFonts w:ascii="Times New Roman" w:eastAsia="Calibri" w:hAnsi="Times New Roman" w:cs="Times New Roman"/>
        </w:rPr>
        <w:lastRenderedPageBreak/>
        <w:t xml:space="preserve">              </w:t>
      </w:r>
      <w:r w:rsidR="00530875">
        <w:rPr>
          <w:rFonts w:ascii="Times New Roman" w:eastAsia="Calibri" w:hAnsi="Times New Roman" w:cs="Times New Roman"/>
        </w:rPr>
        <w:t>31.805,23</w:t>
      </w:r>
      <w:r w:rsidRPr="002558DE">
        <w:rPr>
          <w:rFonts w:ascii="Times New Roman" w:eastAsia="Calibri" w:hAnsi="Times New Roman" w:cs="Times New Roman"/>
        </w:rPr>
        <w:t xml:space="preserve"> EUR-a za financiranje bruto plaće pomoćnika u nastavi (Projekt  ZMS 8!)</w:t>
      </w:r>
    </w:p>
    <w:p w:rsidR="006833DB" w:rsidRPr="006833DB" w:rsidRDefault="006833DB" w:rsidP="002558DE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prihodi od uplate za Erasmus</w:t>
      </w:r>
      <w:r w:rsidR="00116AE9">
        <w:rPr>
          <w:rFonts w:ascii="Times New Roman" w:eastAsia="Calibri" w:hAnsi="Times New Roman" w:cs="Times New Roman"/>
          <w:sz w:val="24"/>
          <w:szCs w:val="24"/>
        </w:rPr>
        <w:t>+ projekt u iznosu od 18.939,20 EUR-a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558DE" w:rsidRPr="008338BB" w:rsidRDefault="002558DE" w:rsidP="002558DE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vlastitih prihoda škole u iznosu od </w:t>
      </w:r>
      <w:r w:rsidR="008338BB">
        <w:rPr>
          <w:rFonts w:ascii="Times New Roman" w:eastAsia="Calibri" w:hAnsi="Times New Roman" w:cs="Times New Roman"/>
          <w:sz w:val="24"/>
          <w:szCs w:val="24"/>
        </w:rPr>
        <w:t>605,39</w:t>
      </w: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 EUR-a od toga:</w:t>
      </w:r>
    </w:p>
    <w:p w:rsidR="008338BB" w:rsidRPr="002558DE" w:rsidRDefault="008338BB" w:rsidP="008338BB">
      <w:pPr>
        <w:spacing w:after="200" w:line="276" w:lineRule="auto"/>
        <w:ind w:left="7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190,39 EUR-a ostali nespomenuti prihod</w:t>
      </w:r>
    </w:p>
    <w:p w:rsidR="002558DE" w:rsidRPr="002558DE" w:rsidRDefault="00C841A2" w:rsidP="002558DE">
      <w:pPr>
        <w:spacing w:after="200" w:line="276" w:lineRule="auto"/>
        <w:ind w:left="7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</w:rPr>
        <w:t>415</w:t>
      </w:r>
      <w:r w:rsidR="002558DE" w:rsidRPr="002558DE">
        <w:rPr>
          <w:rFonts w:ascii="Times New Roman" w:eastAsia="Calibri" w:hAnsi="Times New Roman" w:cs="Times New Roman"/>
        </w:rPr>
        <w:t xml:space="preserve">,00 EUR-a prihod prodaje proizvoda izrađenih od učeničke zadruge Gardelin            </w:t>
      </w:r>
    </w:p>
    <w:p w:rsidR="002558DE" w:rsidRPr="002558DE" w:rsidRDefault="002558DE" w:rsidP="002558DE">
      <w:pPr>
        <w:spacing w:after="200" w:line="276" w:lineRule="auto"/>
        <w:ind w:left="7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  <w:u w:val="single"/>
        </w:rPr>
        <w:t>Šifra 6361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>Tekuće pomoći proračunskim korisnicima iz pror</w:t>
      </w:r>
      <w:r w:rsidR="009B40C8">
        <w:rPr>
          <w:rFonts w:ascii="Times New Roman" w:eastAsia="Calibri" w:hAnsi="Times New Roman" w:cs="Times New Roman"/>
          <w:b/>
          <w:i/>
          <w:sz w:val="24"/>
          <w:szCs w:val="24"/>
        </w:rPr>
        <w:t>ačuna koji im nije nadležan; (423.005,15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EUR-a)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Primici po osnovi novčanih sredstava na ovoj šifri  su: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 -primici iz dr</w:t>
      </w:r>
      <w:r w:rsidR="009B40C8">
        <w:rPr>
          <w:rFonts w:ascii="Times New Roman" w:eastAsia="Calibri" w:hAnsi="Times New Roman" w:cs="Times New Roman"/>
          <w:sz w:val="24"/>
          <w:szCs w:val="24"/>
        </w:rPr>
        <w:t>žavnog proračuna u iznosu od 423.005</w:t>
      </w:r>
      <w:r w:rsidRPr="002558DE">
        <w:rPr>
          <w:rFonts w:ascii="Times New Roman" w:eastAsia="Calibri" w:hAnsi="Times New Roman" w:cs="Times New Roman"/>
          <w:sz w:val="24"/>
          <w:szCs w:val="24"/>
        </w:rPr>
        <w:t>,</w:t>
      </w:r>
      <w:r w:rsidR="009B40C8">
        <w:rPr>
          <w:rFonts w:ascii="Times New Roman" w:eastAsia="Calibri" w:hAnsi="Times New Roman" w:cs="Times New Roman"/>
          <w:sz w:val="24"/>
          <w:szCs w:val="24"/>
        </w:rPr>
        <w:t>1</w:t>
      </w:r>
      <w:r w:rsidRPr="002558DE">
        <w:rPr>
          <w:rFonts w:ascii="Times New Roman" w:eastAsia="Calibri" w:hAnsi="Times New Roman" w:cs="Times New Roman"/>
          <w:sz w:val="24"/>
          <w:szCs w:val="24"/>
        </w:rPr>
        <w:t>5 EUR-a kojima su se  financirale  bruto plaća djelatnika škole, doprinosi na plaću, prijevoz, jubilarne nagrade i naknada zbog nezapošljavanja invalidne osobe, prijevoz učenicima s invaliditetom i prehrana učenicima škole.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93388706"/>
      <w:r w:rsidRPr="002558DE">
        <w:rPr>
          <w:rFonts w:ascii="Times New Roman" w:eastAsia="Calibri" w:hAnsi="Times New Roman" w:cs="Times New Roman"/>
          <w:b/>
          <w:sz w:val="24"/>
          <w:szCs w:val="24"/>
        </w:rPr>
        <w:t>U  razdoblju od 01.01. do 3</w:t>
      </w:r>
      <w:r w:rsidR="003C016B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3C016B">
        <w:rPr>
          <w:rFonts w:ascii="Times New Roman" w:eastAsia="Calibri" w:hAnsi="Times New Roman" w:cs="Times New Roman"/>
          <w:b/>
          <w:sz w:val="24"/>
          <w:szCs w:val="24"/>
        </w:rPr>
        <w:t>6.2026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>. godini Osnovna škola Smokvica i</w:t>
      </w:r>
      <w:r w:rsidR="009B40C8">
        <w:rPr>
          <w:rFonts w:ascii="Times New Roman" w:eastAsia="Calibri" w:hAnsi="Times New Roman" w:cs="Times New Roman"/>
          <w:b/>
          <w:sz w:val="24"/>
          <w:szCs w:val="24"/>
        </w:rPr>
        <w:t>mala je rast tekućih pomoći za 7,2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>0% u us</w:t>
      </w:r>
      <w:r w:rsidR="009B40C8">
        <w:rPr>
          <w:rFonts w:ascii="Times New Roman" w:eastAsia="Calibri" w:hAnsi="Times New Roman" w:cs="Times New Roman"/>
          <w:b/>
          <w:sz w:val="24"/>
          <w:szCs w:val="24"/>
        </w:rPr>
        <w:t>poredbi sa istim razdobljem 2025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B40C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godine. </w:t>
      </w:r>
    </w:p>
    <w:p w:rsid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</w:rPr>
        <w:t>Do povećanja ukupnih prihoda dolazi zbog povećanja prihoda za isplatu bruto plaće zaposlenika uslijed stupanja novog Zakona o plaćama, povećanja prihoda za  prehranu učenicima škole.</w:t>
      </w:r>
    </w:p>
    <w:p w:rsidR="006F4315" w:rsidRPr="006F4315" w:rsidRDefault="009B40C8" w:rsidP="006F431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Šifra 6381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Tekuće pomoći temeljem prijenosa EU sredstava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>; (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18.939,2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>0 EUR-a)</w:t>
      </w:r>
    </w:p>
    <w:p w:rsidR="006F4315" w:rsidRPr="006F4315" w:rsidRDefault="006F4315" w:rsidP="006F4315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hr-HR"/>
        </w:rPr>
      </w:pPr>
      <w:r w:rsidRPr="006F4315">
        <w:rPr>
          <w:rFonts w:ascii="Times New Roman" w:eastAsia="Batang" w:hAnsi="Times New Roman" w:cs="Times New Roman"/>
          <w:sz w:val="24"/>
          <w:szCs w:val="24"/>
          <w:lang w:eastAsia="hr-HR"/>
        </w:rPr>
        <w:t xml:space="preserve">Preko Agencije za mobilnost </w:t>
      </w:r>
      <w:r>
        <w:rPr>
          <w:rFonts w:ascii="Times New Roman" w:eastAsia="Batang" w:hAnsi="Times New Roman" w:cs="Times New Roman"/>
          <w:sz w:val="24"/>
          <w:szCs w:val="24"/>
          <w:lang w:eastAsia="hr-HR"/>
        </w:rPr>
        <w:t>i programe Europske unije u 2026</w:t>
      </w:r>
      <w:r w:rsidRPr="006F4315">
        <w:rPr>
          <w:rFonts w:ascii="Times New Roman" w:eastAsia="Batang" w:hAnsi="Times New Roman" w:cs="Times New Roman"/>
          <w:sz w:val="24"/>
          <w:szCs w:val="24"/>
          <w:lang w:eastAsia="hr-HR"/>
        </w:rPr>
        <w:t xml:space="preserve">. godini doznačen nam je iznos od </w:t>
      </w:r>
      <w:r>
        <w:rPr>
          <w:rFonts w:ascii="Times New Roman" w:eastAsia="Batang" w:hAnsi="Times New Roman" w:cs="Times New Roman"/>
          <w:sz w:val="24"/>
          <w:szCs w:val="24"/>
          <w:lang w:eastAsia="hr-HR"/>
        </w:rPr>
        <w:t>18.939</w:t>
      </w:r>
      <w:r w:rsidRPr="006F4315">
        <w:rPr>
          <w:rFonts w:ascii="Times New Roman" w:eastAsia="Batang" w:hAnsi="Times New Roman" w:cs="Times New Roman"/>
          <w:sz w:val="24"/>
          <w:szCs w:val="24"/>
          <w:lang w:eastAsia="hr-HR"/>
        </w:rPr>
        <w:t>,20 eura</w:t>
      </w:r>
      <w:r>
        <w:rPr>
          <w:rFonts w:ascii="Times New Roman" w:eastAsia="Batang" w:hAnsi="Times New Roman" w:cs="Times New Roman"/>
          <w:sz w:val="24"/>
          <w:szCs w:val="24"/>
          <w:lang w:eastAsia="hr-HR"/>
        </w:rPr>
        <w:t xml:space="preserve"> koji se odnosi na 1.</w:t>
      </w:r>
      <w:r w:rsidRPr="006F4315">
        <w:rPr>
          <w:rFonts w:ascii="Times New Roman" w:eastAsia="Batang" w:hAnsi="Times New Roman" w:cs="Times New Roman"/>
          <w:sz w:val="24"/>
          <w:szCs w:val="24"/>
          <w:lang w:eastAsia="hr-HR"/>
        </w:rPr>
        <w:t>d</w:t>
      </w:r>
      <w:r>
        <w:rPr>
          <w:rFonts w:ascii="Times New Roman" w:eastAsia="Batang" w:hAnsi="Times New Roman" w:cs="Times New Roman"/>
          <w:sz w:val="24"/>
          <w:szCs w:val="24"/>
          <w:lang w:eastAsia="hr-HR"/>
        </w:rPr>
        <w:t>io sredstava koji se isplaćuje 8</w:t>
      </w:r>
      <w:r w:rsidRPr="006F4315">
        <w:rPr>
          <w:rFonts w:ascii="Times New Roman" w:eastAsia="Batang" w:hAnsi="Times New Roman" w:cs="Times New Roman"/>
          <w:sz w:val="24"/>
          <w:szCs w:val="24"/>
          <w:lang w:eastAsia="hr-HR"/>
        </w:rPr>
        <w:t>0 % od ukupnog iznosa za Erasmus 202</w:t>
      </w:r>
      <w:r>
        <w:rPr>
          <w:rFonts w:ascii="Times New Roman" w:eastAsia="Batang" w:hAnsi="Times New Roman" w:cs="Times New Roman"/>
          <w:sz w:val="24"/>
          <w:szCs w:val="24"/>
          <w:lang w:eastAsia="hr-HR"/>
        </w:rPr>
        <w:t>6</w:t>
      </w:r>
      <w:r w:rsidRPr="006F4315">
        <w:rPr>
          <w:rFonts w:ascii="Times New Roman" w:eastAsia="Batang" w:hAnsi="Times New Roman" w:cs="Times New Roman"/>
          <w:sz w:val="24"/>
          <w:szCs w:val="24"/>
          <w:lang w:eastAsia="hr-HR"/>
        </w:rPr>
        <w:t xml:space="preserve">. godine. </w:t>
      </w:r>
    </w:p>
    <w:p w:rsidR="009B40C8" w:rsidRDefault="009B40C8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2BB4" w:rsidRPr="002558DE" w:rsidRDefault="000C2BB4" w:rsidP="000C2BB4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Šifra 6526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Ostali nespomenuti prihodi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>; (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19</w:t>
      </w:r>
      <w:r w:rsidR="008338BB">
        <w:rPr>
          <w:rFonts w:ascii="Times New Roman" w:eastAsia="Calibri" w:hAnsi="Times New Roman" w:cs="Times New Roman"/>
          <w:b/>
          <w:i/>
          <w:sz w:val="24"/>
          <w:szCs w:val="24"/>
        </w:rPr>
        <w:t>0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,39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EUR-a)</w:t>
      </w:r>
    </w:p>
    <w:p w:rsidR="000C2BB4" w:rsidRPr="00BA59A7" w:rsidRDefault="000C2BB4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Iskazan</w:t>
      </w:r>
      <w:r>
        <w:rPr>
          <w:rFonts w:ascii="Times New Roman" w:eastAsia="Calibri" w:hAnsi="Times New Roman" w:cs="Times New Roman"/>
          <w:sz w:val="24"/>
          <w:szCs w:val="24"/>
        </w:rPr>
        <w:t>a svota prihoda ostvarena je povratom iznosa od Marinkolora.</w:t>
      </w:r>
    </w:p>
    <w:bookmarkEnd w:id="1"/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  <w:u w:val="single"/>
        </w:rPr>
        <w:t>Šifra 6614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>Prihodi od prodaje proizvoda i robe; (</w:t>
      </w:r>
      <w:r w:rsidR="003C016B">
        <w:rPr>
          <w:rFonts w:ascii="Times New Roman" w:eastAsia="Calibri" w:hAnsi="Times New Roman" w:cs="Times New Roman"/>
          <w:b/>
          <w:i/>
          <w:sz w:val="24"/>
          <w:szCs w:val="24"/>
        </w:rPr>
        <w:t>415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>,00 EUR-a)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Iskazana svota prihoda ostvarena je prodajom proizvoda koje su učenici izradili u učeničkoj zadruzi Gardelin.</w:t>
      </w:r>
    </w:p>
    <w:p w:rsidR="002558DE" w:rsidRPr="002558DE" w:rsidRDefault="009B40C8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Pad</w:t>
      </w:r>
      <w:r w:rsidR="002558DE"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 navedenih primitaka u usporedbi sa prethodnom godinom nast</w:t>
      </w:r>
      <w:r>
        <w:rPr>
          <w:rFonts w:ascii="Times New Roman" w:eastAsia="Calibri" w:hAnsi="Times New Roman" w:cs="Times New Roman"/>
          <w:b/>
          <w:sz w:val="24"/>
          <w:szCs w:val="24"/>
        </w:rPr>
        <w:t>ao je zbog toga što nisu uplatili prihod ostvaren zadnjim sajmom učeničke zadruge do 30.06.2026.</w:t>
      </w:r>
      <w:r w:rsidR="002558DE"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Šifra 6711 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>Prihodi iz nadležnog proračuna za fi</w:t>
      </w:r>
      <w:r w:rsidR="001C76BF">
        <w:rPr>
          <w:rFonts w:ascii="Times New Roman" w:eastAsia="Calibri" w:hAnsi="Times New Roman" w:cs="Times New Roman"/>
          <w:b/>
          <w:i/>
          <w:sz w:val="24"/>
          <w:szCs w:val="24"/>
        </w:rPr>
        <w:t>nanciranje rashoda poslovanja (63.584,89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EUR-a)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lastRenderedPageBreak/>
        <w:t>Prihodi iz n</w:t>
      </w:r>
      <w:r w:rsidR="001C76BF">
        <w:rPr>
          <w:rFonts w:ascii="Times New Roman" w:eastAsia="Calibri" w:hAnsi="Times New Roman" w:cs="Times New Roman"/>
          <w:sz w:val="24"/>
          <w:szCs w:val="24"/>
        </w:rPr>
        <w:t>adležnog proračuna u iznosu od 63.584,89</w:t>
      </w: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 EUR-a sastoje se od :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prihoda Županije za financiranje materijalnih rashoda poslovanja te prihoda</w:t>
      </w:r>
      <w:r w:rsidRPr="002558DE">
        <w:rPr>
          <w:rFonts w:ascii="Times New Roman" w:eastAsia="Calibri" w:hAnsi="Times New Roman" w:cs="Times New Roman"/>
        </w:rPr>
        <w:t xml:space="preserve"> </w:t>
      </w:r>
      <w:r w:rsidRPr="002558DE">
        <w:rPr>
          <w:rFonts w:ascii="Times New Roman" w:eastAsia="Calibri" w:hAnsi="Times New Roman" w:cs="Times New Roman"/>
          <w:sz w:val="24"/>
          <w:szCs w:val="24"/>
        </w:rPr>
        <w:t>za financiranje  bruto plaće za pomoćnice u nastavi.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</w:rPr>
        <w:t>Na navedenoj stavci škola je imala pad</w:t>
      </w:r>
      <w:r w:rsidR="001C76BF">
        <w:rPr>
          <w:rFonts w:ascii="Times New Roman" w:eastAsia="Calibri" w:hAnsi="Times New Roman" w:cs="Times New Roman"/>
          <w:b/>
          <w:sz w:val="24"/>
          <w:szCs w:val="24"/>
        </w:rPr>
        <w:t xml:space="preserve"> navedenih prihoda u iznosu od 7,8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>0% u usporedbi sa istim razdoblje prethodne godine.</w:t>
      </w:r>
    </w:p>
    <w:p w:rsidR="002558DE" w:rsidRPr="002558DE" w:rsidRDefault="002558DE" w:rsidP="002558DE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</w:rPr>
        <w:t>RASHODI I IZDACI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  <w:u w:val="single"/>
        </w:rPr>
        <w:t>Šifra 3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044CEF">
        <w:rPr>
          <w:rFonts w:ascii="Times New Roman" w:eastAsia="Calibri" w:hAnsi="Times New Roman" w:cs="Times New Roman"/>
          <w:b/>
          <w:i/>
          <w:sz w:val="24"/>
          <w:szCs w:val="24"/>
        </w:rPr>
        <w:t>Rashodi poslovanja iznose 504.082,66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EUR-a. U okviru ove pozicije iskazana svota prihoda sastoji se od : 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>rashoda za zaposlene, materijalnih rashoda i financijskih rashoda.</w:t>
      </w:r>
      <w:r w:rsidR="00892106">
        <w:rPr>
          <w:rFonts w:ascii="Times New Roman" w:eastAsia="Calibri" w:hAnsi="Times New Roman" w:cs="Times New Roman"/>
          <w:b/>
          <w:sz w:val="24"/>
          <w:szCs w:val="24"/>
        </w:rPr>
        <w:t xml:space="preserve"> U  razdoblju od 01.01. do 3</w:t>
      </w:r>
      <w:r w:rsidR="00044CEF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892106">
        <w:rPr>
          <w:rFonts w:ascii="Times New Roman" w:eastAsia="Calibri" w:hAnsi="Times New Roman" w:cs="Times New Roman"/>
          <w:b/>
          <w:sz w:val="24"/>
          <w:szCs w:val="24"/>
        </w:rPr>
        <w:t>.06.2026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>.godine Osnovna škola Smokvi</w:t>
      </w:r>
      <w:r w:rsidR="00044CEF">
        <w:rPr>
          <w:rFonts w:ascii="Times New Roman" w:eastAsia="Calibri" w:hAnsi="Times New Roman" w:cs="Times New Roman"/>
          <w:b/>
          <w:sz w:val="24"/>
          <w:szCs w:val="24"/>
        </w:rPr>
        <w:t>ca imala je navedene rashode manje za 7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044CEF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044C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% u usporedbi sa istim razdobljem </w:t>
      </w:r>
      <w:r w:rsidR="00044CEF">
        <w:rPr>
          <w:rFonts w:ascii="Times New Roman" w:eastAsia="Calibri" w:hAnsi="Times New Roman" w:cs="Times New Roman"/>
          <w:b/>
          <w:sz w:val="24"/>
          <w:szCs w:val="24"/>
        </w:rPr>
        <w:t>prošle godine. Do smanje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>nj</w:t>
      </w:r>
      <w:r w:rsidR="00044CEF">
        <w:rPr>
          <w:rFonts w:ascii="Times New Roman" w:eastAsia="Calibri" w:hAnsi="Times New Roman" w:cs="Times New Roman"/>
          <w:b/>
          <w:sz w:val="24"/>
          <w:szCs w:val="24"/>
        </w:rPr>
        <w:t xml:space="preserve">a je došlo zbog smanjenja 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>materijalnih rashoda u školi.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  <w:u w:val="single"/>
        </w:rPr>
        <w:t>Šifra 311(šifre 3111;3113;3114)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Plaće za redovan rad, prekovremeni rad i posebne uvjete rada </w:t>
      </w:r>
      <w:r w:rsidR="00044CEF">
        <w:rPr>
          <w:rFonts w:ascii="Times New Roman" w:eastAsia="Calibri" w:hAnsi="Times New Roman" w:cs="Times New Roman"/>
          <w:b/>
          <w:i/>
          <w:sz w:val="24"/>
          <w:szCs w:val="24"/>
        </w:rPr>
        <w:t>(347.122,33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EUR-a)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</w:rPr>
        <w:t>Na naved</w:t>
      </w:r>
      <w:r w:rsidR="00044CEF">
        <w:rPr>
          <w:rFonts w:ascii="Times New Roman" w:eastAsia="Calibri" w:hAnsi="Times New Roman" w:cs="Times New Roman"/>
          <w:b/>
          <w:sz w:val="24"/>
          <w:szCs w:val="24"/>
        </w:rPr>
        <w:t>enoj stavci škola je imala smanjenje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 navedenih rashoda za brut</w:t>
      </w:r>
      <w:r w:rsidR="00044CEF">
        <w:rPr>
          <w:rFonts w:ascii="Times New Roman" w:eastAsia="Calibri" w:hAnsi="Times New Roman" w:cs="Times New Roman"/>
          <w:b/>
          <w:sz w:val="24"/>
          <w:szCs w:val="24"/>
        </w:rPr>
        <w:t>o plaće djelatnika u iznosu od 7,9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>0 % u usporedbi sa is</w:t>
      </w:r>
      <w:r w:rsidR="00044CEF">
        <w:rPr>
          <w:rFonts w:ascii="Times New Roman" w:eastAsia="Calibri" w:hAnsi="Times New Roman" w:cs="Times New Roman"/>
          <w:b/>
          <w:sz w:val="24"/>
          <w:szCs w:val="24"/>
        </w:rPr>
        <w:t>tim razdobljem prethodne godine.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Šifra 312 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>Ostali rashodi za zaposlene  (</w:t>
      </w:r>
      <w:r w:rsidR="00044CEF">
        <w:rPr>
          <w:rFonts w:ascii="Times New Roman" w:eastAsia="Calibri" w:hAnsi="Times New Roman" w:cs="Times New Roman"/>
          <w:b/>
          <w:i/>
          <w:sz w:val="24"/>
          <w:szCs w:val="24"/>
        </w:rPr>
        <w:t>15.908,9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>0 EUR-a)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558DE">
        <w:rPr>
          <w:rFonts w:ascii="Times New Roman" w:eastAsia="Calibri" w:hAnsi="Times New Roman" w:cs="Times New Roman"/>
          <w:iCs/>
          <w:sz w:val="24"/>
          <w:szCs w:val="24"/>
        </w:rPr>
        <w:t>U ovaj iznos uključene su jubilarne nagrade, otpremnine, pomoći, regres za godišnji odmor zaposlenicima i pomoćnicima u nastavi, božićnica i dar za djecu, financirano od MZOM-a dok su uskrsnica, regres, božićnica i dar za djecu pomoćnicima u nastavi financirane od strane Županije.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iCs/>
          <w:sz w:val="24"/>
          <w:szCs w:val="24"/>
        </w:rPr>
        <w:t>Na nav</w:t>
      </w:r>
      <w:r w:rsidR="00044CEF">
        <w:rPr>
          <w:rFonts w:ascii="Times New Roman" w:eastAsia="Calibri" w:hAnsi="Times New Roman" w:cs="Times New Roman"/>
          <w:b/>
          <w:iCs/>
          <w:sz w:val="24"/>
          <w:szCs w:val="24"/>
        </w:rPr>
        <w:t>edenoj stavci škola je imala porast navedenih rashoda za 10,7</w:t>
      </w:r>
      <w:r w:rsidRPr="002558D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0 % u usporedbi sa istim razdobljem prethodne godine, a razlog </w:t>
      </w:r>
      <w:r w:rsidR="00044CEF">
        <w:rPr>
          <w:rFonts w:ascii="Times New Roman" w:eastAsia="Calibri" w:hAnsi="Times New Roman" w:cs="Times New Roman"/>
          <w:b/>
          <w:iCs/>
          <w:sz w:val="24"/>
          <w:szCs w:val="24"/>
        </w:rPr>
        <w:t>je veći broj isplata naknada u 2026</w:t>
      </w:r>
      <w:r w:rsidRPr="002558DE">
        <w:rPr>
          <w:rFonts w:ascii="Times New Roman" w:eastAsia="Calibri" w:hAnsi="Times New Roman" w:cs="Times New Roman"/>
          <w:b/>
          <w:iCs/>
          <w:sz w:val="24"/>
          <w:szCs w:val="24"/>
        </w:rPr>
        <w:t>. godini u odnosu na prethodnu.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  <w:u w:val="single"/>
        </w:rPr>
        <w:t>Šifra 3132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2558D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Doprinosi za o</w:t>
      </w:r>
      <w:r w:rsidR="00044CE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bvezno zdravstveno osiguranje (57.877,82</w:t>
      </w:r>
      <w:r w:rsidRPr="002558D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EUR-a)</w:t>
      </w:r>
    </w:p>
    <w:p w:rsid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iCs/>
          <w:sz w:val="24"/>
          <w:szCs w:val="24"/>
        </w:rPr>
        <w:t>Navedeni trošak obračunava se u postotku od 16,5 % na bruto plaće djelatnik</w:t>
      </w:r>
      <w:r w:rsidR="00044CEF">
        <w:rPr>
          <w:rFonts w:ascii="Times New Roman" w:eastAsia="Calibri" w:hAnsi="Times New Roman" w:cs="Times New Roman"/>
          <w:b/>
          <w:iCs/>
          <w:sz w:val="24"/>
          <w:szCs w:val="24"/>
        </w:rPr>
        <w:t>a škole i njegovo smanjenje za 6,9</w:t>
      </w:r>
      <w:r w:rsidRPr="002558D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0 % u usporedbi sa prošlom godinom rezultat je </w:t>
      </w:r>
      <w:r w:rsidR="00044CEF">
        <w:rPr>
          <w:rFonts w:ascii="Times New Roman" w:eastAsia="Calibri" w:hAnsi="Times New Roman" w:cs="Times New Roman"/>
          <w:b/>
          <w:iCs/>
          <w:sz w:val="24"/>
          <w:szCs w:val="24"/>
        </w:rPr>
        <w:t>smanjenja</w:t>
      </w:r>
      <w:r w:rsidRPr="002558D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ukupnog iznosa bruto pla</w:t>
      </w:r>
      <w:r w:rsidR="00044CEF">
        <w:rPr>
          <w:rFonts w:ascii="Times New Roman" w:eastAsia="Calibri" w:hAnsi="Times New Roman" w:cs="Times New Roman"/>
          <w:b/>
          <w:iCs/>
          <w:sz w:val="24"/>
          <w:szCs w:val="24"/>
        </w:rPr>
        <w:t>ća.</w:t>
      </w:r>
    </w:p>
    <w:p w:rsidR="004B1B9B" w:rsidRPr="004B1B9B" w:rsidRDefault="004B1B9B" w:rsidP="004B1B9B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B1B9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Šifra 3211  </w:t>
      </w:r>
      <w:r w:rsidRPr="004B1B9B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4B1B9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Službena putovanja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(13.725</w:t>
      </w:r>
      <w:r w:rsidRPr="004B1B9B">
        <w:rPr>
          <w:rFonts w:ascii="Times New Roman" w:eastAsia="Calibri" w:hAnsi="Times New Roman" w:cs="Times New Roman"/>
          <w:b/>
          <w:i/>
          <w:sz w:val="24"/>
          <w:szCs w:val="24"/>
        </w:rPr>
        <w:t>,60 EUR-a)</w:t>
      </w:r>
    </w:p>
    <w:p w:rsidR="004B1B9B" w:rsidRPr="004B1B9B" w:rsidRDefault="004B1B9B" w:rsidP="004B1B9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B9B">
        <w:rPr>
          <w:rFonts w:ascii="Times New Roman" w:eastAsia="Calibri" w:hAnsi="Times New Roman" w:cs="Times New Roman"/>
          <w:sz w:val="24"/>
          <w:szCs w:val="24"/>
        </w:rPr>
        <w:t>Budući su školi odobrena sredstva za ERASMUS+ projekt, troškovi na ovoj poziciji odnose se na troškove putovanja za stručno usavršavanje u strane zemlje te dnevnice i troškovi putovanja do 3</w:t>
      </w:r>
      <w:r>
        <w:rPr>
          <w:rFonts w:ascii="Times New Roman" w:eastAsia="Calibri" w:hAnsi="Times New Roman" w:cs="Times New Roman"/>
          <w:sz w:val="24"/>
          <w:szCs w:val="24"/>
        </w:rPr>
        <w:t>0.06</w:t>
      </w:r>
      <w:r w:rsidRPr="004B1B9B">
        <w:rPr>
          <w:rFonts w:ascii="Times New Roman" w:eastAsia="Calibri" w:hAnsi="Times New Roman" w:cs="Times New Roman"/>
          <w:sz w:val="24"/>
          <w:szCs w:val="24"/>
        </w:rPr>
        <w:t>.2026. za z</w:t>
      </w:r>
      <w:r>
        <w:rPr>
          <w:rFonts w:ascii="Times New Roman" w:eastAsia="Calibri" w:hAnsi="Times New Roman" w:cs="Times New Roman"/>
          <w:sz w:val="24"/>
          <w:szCs w:val="24"/>
        </w:rPr>
        <w:t>aposlene</w:t>
      </w:r>
      <w:r w:rsidRPr="004B1B9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B1B9B" w:rsidRPr="004B1B9B" w:rsidRDefault="004B1B9B" w:rsidP="004B1B9B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1B9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Porast navedenih troškova u usporedbi sa istim razdobljem prethodne godine je zbog toga što prošle godine zaposlenici nisu išli na službena putovanja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u strane zemlje do 30.06</w:t>
      </w:r>
      <w:r w:rsidRPr="004B1B9B">
        <w:rPr>
          <w:rFonts w:ascii="Times New Roman" w:eastAsia="Calibri" w:hAnsi="Times New Roman" w:cs="Times New Roman"/>
          <w:b/>
          <w:sz w:val="24"/>
          <w:szCs w:val="24"/>
        </w:rPr>
        <w:t>.2025.</w:t>
      </w:r>
    </w:p>
    <w:p w:rsidR="004B1B9B" w:rsidRPr="002558DE" w:rsidRDefault="004B1B9B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Šifra 3212  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>Naknada za prijevoz, za ra</w:t>
      </w:r>
      <w:r w:rsidR="00044CEF">
        <w:rPr>
          <w:rFonts w:ascii="Times New Roman" w:eastAsia="Calibri" w:hAnsi="Times New Roman" w:cs="Times New Roman"/>
          <w:b/>
          <w:i/>
          <w:sz w:val="24"/>
          <w:szCs w:val="24"/>
        </w:rPr>
        <w:t>d na terenu i odvojeni život  (19.597,9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>9 EUR-a)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Troškovi prijevoza na posao i sa posla koje financira </w:t>
      </w:r>
      <w:r w:rsidR="00044CEF">
        <w:rPr>
          <w:rFonts w:ascii="Times New Roman" w:eastAsia="Calibri" w:hAnsi="Times New Roman" w:cs="Times New Roman"/>
          <w:sz w:val="24"/>
          <w:szCs w:val="24"/>
        </w:rPr>
        <w:t>MZO u navedenoj naknadi iznose 19</w:t>
      </w:r>
      <w:r w:rsidRPr="002558DE">
        <w:rPr>
          <w:rFonts w:ascii="Times New Roman" w:eastAsia="Calibri" w:hAnsi="Times New Roman" w:cs="Times New Roman"/>
          <w:sz w:val="24"/>
          <w:szCs w:val="24"/>
        </w:rPr>
        <w:t>.</w:t>
      </w:r>
      <w:r w:rsidR="00044CEF">
        <w:rPr>
          <w:rFonts w:ascii="Times New Roman" w:eastAsia="Calibri" w:hAnsi="Times New Roman" w:cs="Times New Roman"/>
          <w:sz w:val="24"/>
          <w:szCs w:val="24"/>
        </w:rPr>
        <w:t>597,99</w:t>
      </w: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 EUR-a.</w:t>
      </w:r>
    </w:p>
    <w:p w:rsidR="002558DE" w:rsidRPr="002558DE" w:rsidRDefault="00044CEF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Porast navedenih troškova od 31,5</w:t>
      </w:r>
      <w:r w:rsidR="002558DE" w:rsidRPr="002558DE">
        <w:rPr>
          <w:rFonts w:ascii="Times New Roman" w:eastAsia="Calibri" w:hAnsi="Times New Roman" w:cs="Times New Roman"/>
          <w:b/>
          <w:sz w:val="24"/>
          <w:szCs w:val="24"/>
        </w:rPr>
        <w:t>0 % u usporedbi sa istim razdobljem prethodne godine rezultat je povećanog broja novih djelatnika koji putuju na posao sa svojim autom.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  <w:u w:val="single"/>
        </w:rPr>
        <w:t>Šifra 3221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>Uredski materijal i o</w:t>
      </w:r>
      <w:r w:rsidR="006A3AFE">
        <w:rPr>
          <w:rFonts w:ascii="Times New Roman" w:eastAsia="Calibri" w:hAnsi="Times New Roman" w:cs="Times New Roman"/>
          <w:b/>
          <w:i/>
          <w:sz w:val="24"/>
          <w:szCs w:val="24"/>
        </w:rPr>
        <w:t>stali materijalni rashodi; (1.568,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>4</w:t>
      </w:r>
      <w:r w:rsidR="006A3AFE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EUR-a)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Ovi troškovi uključuju troškove uredskog materijala, troškove časopisa, publikacija, literature, troškove sredstava za čišćenje škole i materijal za higijenske potrebe i njegu.</w:t>
      </w:r>
    </w:p>
    <w:p w:rsidR="002558DE" w:rsidRPr="002558DE" w:rsidRDefault="006A3AF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Pad navedenih troškova od 8,7</w:t>
      </w:r>
      <w:r w:rsidR="002558DE" w:rsidRPr="002558DE">
        <w:rPr>
          <w:rFonts w:ascii="Times New Roman" w:eastAsia="Calibri" w:hAnsi="Times New Roman" w:cs="Times New Roman"/>
          <w:b/>
          <w:sz w:val="24"/>
          <w:szCs w:val="24"/>
        </w:rPr>
        <w:t>0% u usporedbi sa istim razdobljem prethodne godine rezultat je manje potrošnje troškova časopisa, publikacije i literature.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Šifra 3222</w:t>
      </w:r>
      <w:r w:rsidRPr="002558D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</w:t>
      </w:r>
      <w:r w:rsidR="006A3AF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Materijal i sirovine (12.5</w:t>
      </w:r>
      <w:r w:rsidRPr="002558D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6</w:t>
      </w:r>
      <w:r w:rsidR="006A3AF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2,4</w:t>
      </w:r>
      <w:r w:rsidRPr="002558D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9 EUR-a)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U ove troškove uključeni su: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Troškovi papira za kopiranje, toneri za printere i kopirne aparate i ostali potrošni materijal za potrebe redovnog poslovanja, troškovi namirnica namijenjenih učenicima nakon raznih školskih i županijskih natjecanja, troškovi prehrane i materijala kupljenog za izvannastavne aktivnosti.</w:t>
      </w:r>
    </w:p>
    <w:p w:rsidR="002558DE" w:rsidRPr="002558DE" w:rsidRDefault="006A3AF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Porast navedenih troškova za 1,5</w:t>
      </w:r>
      <w:r w:rsidR="002558DE" w:rsidRPr="002558DE">
        <w:rPr>
          <w:rFonts w:ascii="Times New Roman" w:eastAsia="Calibri" w:hAnsi="Times New Roman" w:cs="Times New Roman"/>
          <w:b/>
          <w:sz w:val="24"/>
          <w:szCs w:val="24"/>
        </w:rPr>
        <w:t>0% u usporedbi sa istim razdobljem prethodne godine rezultat je većeg broja obroka djece u troškovima prehrane.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  <w:u w:val="single"/>
        </w:rPr>
        <w:t>Šifra 3223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6A3AFE">
        <w:rPr>
          <w:rFonts w:ascii="Times New Roman" w:eastAsia="Calibri" w:hAnsi="Times New Roman" w:cs="Times New Roman"/>
          <w:b/>
          <w:i/>
          <w:sz w:val="24"/>
          <w:szCs w:val="24"/>
        </w:rPr>
        <w:t>Energija (5.5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>7</w:t>
      </w:r>
      <w:r w:rsidR="006A3AFE">
        <w:rPr>
          <w:rFonts w:ascii="Times New Roman" w:eastAsia="Calibri" w:hAnsi="Times New Roman" w:cs="Times New Roman"/>
          <w:b/>
          <w:i/>
          <w:sz w:val="24"/>
          <w:szCs w:val="24"/>
        </w:rPr>
        <w:t>8,67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EUR-a)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Na navedenoj stavci radi se o porastu troškova u iznosu od </w:t>
      </w:r>
      <w:r w:rsidR="006A3AFE">
        <w:rPr>
          <w:rFonts w:ascii="Times New Roman" w:eastAsia="Calibri" w:hAnsi="Times New Roman" w:cs="Times New Roman"/>
          <w:b/>
          <w:iCs/>
          <w:sz w:val="24"/>
          <w:szCs w:val="24"/>
        </w:rPr>
        <w:t>3,60% u usporedbi sa 2025</w:t>
      </w:r>
      <w:r w:rsidRPr="002558DE">
        <w:rPr>
          <w:rFonts w:ascii="Times New Roman" w:eastAsia="Calibri" w:hAnsi="Times New Roman" w:cs="Times New Roman"/>
          <w:b/>
          <w:iCs/>
          <w:sz w:val="24"/>
          <w:szCs w:val="24"/>
        </w:rPr>
        <w:t>.godinom. Troškovi e</w:t>
      </w:r>
      <w:r w:rsidR="006A3AFE">
        <w:rPr>
          <w:rFonts w:ascii="Times New Roman" w:eastAsia="Calibri" w:hAnsi="Times New Roman" w:cs="Times New Roman"/>
          <w:b/>
          <w:iCs/>
          <w:sz w:val="24"/>
          <w:szCs w:val="24"/>
        </w:rPr>
        <w:t>lektrične energije iznosili su 2.489,8</w:t>
      </w:r>
      <w:r w:rsidRPr="002558D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6 </w:t>
      </w:r>
      <w:r w:rsidR="006A3AFE">
        <w:rPr>
          <w:rFonts w:ascii="Times New Roman" w:eastAsia="Calibri" w:hAnsi="Times New Roman" w:cs="Times New Roman"/>
          <w:b/>
          <w:iCs/>
          <w:sz w:val="24"/>
          <w:szCs w:val="24"/>
        </w:rPr>
        <w:t>EUR-a u 2026</w:t>
      </w:r>
      <w:r w:rsidRPr="002558DE">
        <w:rPr>
          <w:rFonts w:ascii="Times New Roman" w:eastAsia="Calibri" w:hAnsi="Times New Roman" w:cs="Times New Roman"/>
          <w:b/>
          <w:iCs/>
          <w:sz w:val="24"/>
          <w:szCs w:val="24"/>
        </w:rPr>
        <w:t>. godini dok su troškovi lož ulja za grijanj</w:t>
      </w:r>
      <w:r w:rsidR="006A3AFE">
        <w:rPr>
          <w:rFonts w:ascii="Times New Roman" w:eastAsia="Calibri" w:hAnsi="Times New Roman" w:cs="Times New Roman"/>
          <w:b/>
          <w:iCs/>
          <w:sz w:val="24"/>
          <w:szCs w:val="24"/>
        </w:rPr>
        <w:t>e iznosili 3.088,81 EUR-a u 2026</w:t>
      </w:r>
      <w:r w:rsidRPr="002558DE">
        <w:rPr>
          <w:rFonts w:ascii="Times New Roman" w:eastAsia="Calibri" w:hAnsi="Times New Roman" w:cs="Times New Roman"/>
          <w:b/>
          <w:iCs/>
          <w:sz w:val="24"/>
          <w:szCs w:val="24"/>
        </w:rPr>
        <w:t>. godini.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Šifra 3224 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>Materijal i dijelovi za teku</w:t>
      </w:r>
      <w:r w:rsidR="00CB413F">
        <w:rPr>
          <w:rFonts w:ascii="Times New Roman" w:eastAsia="Calibri" w:hAnsi="Times New Roman" w:cs="Times New Roman"/>
          <w:b/>
          <w:i/>
          <w:sz w:val="24"/>
          <w:szCs w:val="24"/>
        </w:rPr>
        <w:t>će i investicijsko održavanje (407,85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EUR-a)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</w:rPr>
        <w:t>Navedeni troškovi odnose se na kupnju raznog materijala poput boja, lakova, matica, kvaka, utičnica te ostalog sličnog mate</w:t>
      </w:r>
      <w:r w:rsidR="00CB413F">
        <w:rPr>
          <w:rFonts w:ascii="Times New Roman" w:eastAsia="Calibri" w:hAnsi="Times New Roman" w:cs="Times New Roman"/>
          <w:b/>
          <w:sz w:val="24"/>
          <w:szCs w:val="24"/>
        </w:rPr>
        <w:t>rijala za održavanje zgrade. Povećanje troškova u iznosu od 4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CB413F">
        <w:rPr>
          <w:rFonts w:ascii="Times New Roman" w:eastAsia="Calibri" w:hAnsi="Times New Roman" w:cs="Times New Roman"/>
          <w:b/>
          <w:sz w:val="24"/>
          <w:szCs w:val="24"/>
        </w:rPr>
        <w:t>7,2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>0% u usporedbi sa istim razdo</w:t>
      </w:r>
      <w:r w:rsidR="00CB413F">
        <w:rPr>
          <w:rFonts w:ascii="Times New Roman" w:eastAsia="Calibri" w:hAnsi="Times New Roman" w:cs="Times New Roman"/>
          <w:b/>
          <w:sz w:val="24"/>
          <w:szCs w:val="24"/>
        </w:rPr>
        <w:t>bljem prethodne godine je zbog veći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>h investicija koje je škola imala u odnosu na prošlu godinu.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Šifra 3231 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>Usluge telefona, pošte i prijevoza (</w:t>
      </w:r>
      <w:r w:rsidR="00CB413F">
        <w:rPr>
          <w:rFonts w:ascii="Times New Roman" w:eastAsia="Calibri" w:hAnsi="Times New Roman" w:cs="Times New Roman"/>
          <w:b/>
          <w:i/>
          <w:sz w:val="24"/>
          <w:szCs w:val="24"/>
        </w:rPr>
        <w:t>20.440,62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EUR-a)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lastRenderedPageBreak/>
        <w:t>U ovaj iznos uključeni su troškovi telefona, troškovi  poštarine,  troškovi prijevoza učenika na izlete, svakodnevni ugovoreni prijevoz učenika do škole i natrag do doma.</w:t>
      </w:r>
    </w:p>
    <w:p w:rsidR="002558DE" w:rsidRPr="002558DE" w:rsidRDefault="00CB413F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Pad navedenih troškova od </w:t>
      </w:r>
      <w:r w:rsidR="002558DE" w:rsidRPr="002558DE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6,4</w:t>
      </w:r>
      <w:r w:rsidR="002558DE" w:rsidRPr="002558DE">
        <w:rPr>
          <w:rFonts w:ascii="Times New Roman" w:eastAsia="Calibri" w:hAnsi="Times New Roman" w:cs="Times New Roman"/>
          <w:b/>
          <w:sz w:val="24"/>
          <w:szCs w:val="24"/>
        </w:rPr>
        <w:t>0% u usporedbi sa istim razdobljem prethodne godine rezultat je manjih troškova za prijevoz učenika.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  <w:u w:val="single"/>
        </w:rPr>
        <w:t>Šifra 3234</w:t>
      </w:r>
      <w:r w:rsidRPr="002558DE">
        <w:rPr>
          <w:rFonts w:ascii="Times New Roman" w:eastAsia="Calibri" w:hAnsi="Times New Roman" w:cs="Times New Roman"/>
          <w:i/>
          <w:sz w:val="24"/>
          <w:szCs w:val="24"/>
        </w:rPr>
        <w:t xml:space="preserve">    </w:t>
      </w:r>
      <w:r w:rsidR="00A67A2B">
        <w:rPr>
          <w:rFonts w:ascii="Times New Roman" w:eastAsia="Calibri" w:hAnsi="Times New Roman" w:cs="Times New Roman"/>
          <w:b/>
          <w:i/>
          <w:sz w:val="24"/>
          <w:szCs w:val="24"/>
        </w:rPr>
        <w:t>Komunalne usluge (861,79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EUR-a)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U ovaj iznos uključeni su troškovi odvoza smeća, troškovi vode, naknada za uređenje voda, troškovi deratizacije i dezinsekcije  i čišćenje dimnjaka.</w:t>
      </w:r>
    </w:p>
    <w:p w:rsidR="002558DE" w:rsidRPr="002558DE" w:rsidRDefault="00A67A2B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Rast navedenih troškova od 64,4</w:t>
      </w:r>
      <w:r w:rsidR="002558DE" w:rsidRPr="002558DE">
        <w:rPr>
          <w:rFonts w:ascii="Times New Roman" w:eastAsia="Calibri" w:hAnsi="Times New Roman" w:cs="Times New Roman"/>
          <w:b/>
          <w:sz w:val="24"/>
          <w:szCs w:val="24"/>
        </w:rPr>
        <w:t>0% u usporedbi sa istim razdobljem prethodne godine je zbog povećanja cijena usluga.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  <w:u w:val="single"/>
        </w:rPr>
        <w:t>Šifra 3238</w:t>
      </w:r>
      <w:r w:rsidR="00A67A2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Računalne usluge (1.381,29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EUR-a)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Navedeni troškovi odnose se na mjesečnu naknadu za korištenje knjigovodstvenog programa i naknadu za korištenje usluge e-računa i  Fininih certifikata te programa za knjižnicu.</w:t>
      </w:r>
    </w:p>
    <w:p w:rsidR="002558DE" w:rsidRPr="002558DE" w:rsidRDefault="00A67A2B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Rast navedenih troškova od 207,0</w:t>
      </w:r>
      <w:r w:rsidR="002558DE" w:rsidRPr="002558DE">
        <w:rPr>
          <w:rFonts w:ascii="Times New Roman" w:eastAsia="Calibri" w:hAnsi="Times New Roman" w:cs="Times New Roman"/>
          <w:b/>
          <w:sz w:val="24"/>
          <w:szCs w:val="24"/>
        </w:rPr>
        <w:t>0% u usporedbi sa istim razdobljem prethodne godine je zbog povećanja cijena usluga.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>Šifra 3239</w:t>
      </w:r>
      <w:r w:rsidRPr="002558D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Ostale usluge </w:t>
      </w:r>
      <w:r w:rsidR="00A67A2B">
        <w:rPr>
          <w:rFonts w:ascii="Times New Roman" w:eastAsia="Calibri" w:hAnsi="Times New Roman" w:cs="Times New Roman"/>
          <w:b/>
          <w:i/>
          <w:sz w:val="24"/>
          <w:szCs w:val="24"/>
        </w:rPr>
        <w:t>(798,00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EUR-a)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558DE">
        <w:rPr>
          <w:rFonts w:ascii="Times New Roman" w:eastAsia="Calibri" w:hAnsi="Times New Roman" w:cs="Times New Roman"/>
          <w:iCs/>
          <w:sz w:val="24"/>
          <w:szCs w:val="24"/>
        </w:rPr>
        <w:t>U ove troškove uključene su usluge čuvanja imovine te zaštita od požara i ostaloga, izrada Procjene rizika i programa za osposobljavanje.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iCs/>
          <w:sz w:val="24"/>
          <w:szCs w:val="24"/>
        </w:rPr>
        <w:t>Prošlu godinu u istom razdoblju nismo imali troškova ostalih usluga.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>Šifra 3294</w:t>
      </w:r>
      <w:r w:rsidRPr="002558D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</w:t>
      </w:r>
      <w:r w:rsidRPr="002558D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Članarine i norme</w:t>
      </w:r>
      <w:r w:rsidR="00A67A2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(16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>5,00 EUR-a)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Navedeni trošak odnosi se na troškove članarine Hrvatskih zajednica osnovnih škola i članarine Hrvatskih udruga ravnatelja.</w:t>
      </w:r>
    </w:p>
    <w:p w:rsidR="002558DE" w:rsidRPr="002558DE" w:rsidRDefault="00A67A2B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Porast navedenih troškova za 10,0</w:t>
      </w:r>
      <w:r w:rsidR="002558DE" w:rsidRPr="002558DE">
        <w:rPr>
          <w:rFonts w:ascii="Times New Roman" w:eastAsia="Calibri" w:hAnsi="Times New Roman" w:cs="Times New Roman"/>
          <w:b/>
          <w:sz w:val="24"/>
          <w:szCs w:val="24"/>
        </w:rPr>
        <w:t>0% je zbog toga što je iznos naknade povećan.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  <w:u w:val="single"/>
        </w:rPr>
        <w:t>Šifra 3295</w:t>
      </w: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34123B">
        <w:rPr>
          <w:rFonts w:ascii="Times New Roman" w:eastAsia="Calibri" w:hAnsi="Times New Roman" w:cs="Times New Roman"/>
          <w:b/>
          <w:i/>
          <w:sz w:val="24"/>
          <w:szCs w:val="24"/>
        </w:rPr>
        <w:t>Pristojbe i naknade (1.26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0,00 EUR-a) 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Navedeni troškovi najvećim dijelom obuhvaćaju troškove novčane naknade zbog nezapošljavanja osobe sa invaliditetom koje financira MZOM.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558DE">
        <w:rPr>
          <w:rFonts w:ascii="Times New Roman" w:eastAsia="Calibri" w:hAnsi="Times New Roman" w:cs="Times New Roman"/>
          <w:b/>
          <w:sz w:val="24"/>
          <w:szCs w:val="24"/>
          <w:u w:val="single"/>
        </w:rPr>
        <w:t>Šifra 3431</w:t>
      </w:r>
      <w:r w:rsidRPr="002558DE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>Bankarske usluge</w:t>
      </w:r>
      <w:r w:rsidR="0034123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i usluge platnog prometa (8,30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EUR-a)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>Naveden</w:t>
      </w:r>
      <w:r w:rsidR="0034123B">
        <w:rPr>
          <w:rFonts w:ascii="Times New Roman" w:eastAsia="Calibri" w:hAnsi="Times New Roman" w:cs="Times New Roman"/>
          <w:sz w:val="24"/>
          <w:szCs w:val="24"/>
        </w:rPr>
        <w:t>i troškovi obuhvaćaju troškove usluga</w:t>
      </w: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 Fine.</w:t>
      </w:r>
    </w:p>
    <w:p w:rsidR="002558DE" w:rsidRPr="002558DE" w:rsidRDefault="0034123B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Pad troška za 97,7</w:t>
      </w:r>
      <w:r w:rsidR="002558DE" w:rsidRPr="002558DE">
        <w:rPr>
          <w:rFonts w:ascii="Times New Roman" w:eastAsia="Calibri" w:hAnsi="Times New Roman" w:cs="Times New Roman"/>
          <w:b/>
          <w:sz w:val="24"/>
          <w:szCs w:val="24"/>
        </w:rPr>
        <w:t>0% je zbog toga što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nemamo više troškova banke sa prelaskom na punu riznicu od 01.01.2026</w:t>
      </w:r>
      <w:r w:rsidR="002558DE" w:rsidRPr="002558D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6CEF" w:rsidRPr="002558DE" w:rsidRDefault="00BB6CEF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108" w:type="dxa"/>
        <w:tblInd w:w="1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108"/>
      </w:tblGrid>
      <w:tr w:rsidR="002558DE" w:rsidRPr="002558DE" w:rsidTr="00B15D47">
        <w:trPr>
          <w:trHeight w:val="29"/>
        </w:trPr>
        <w:tc>
          <w:tcPr>
            <w:tcW w:w="9108" w:type="dxa"/>
          </w:tcPr>
          <w:p w:rsidR="002558DE" w:rsidRPr="002558DE" w:rsidRDefault="002558DE" w:rsidP="002558D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558DE" w:rsidRPr="002558DE" w:rsidRDefault="002558DE" w:rsidP="002558D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58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REZULTAT POSLOVANJA</w:t>
            </w:r>
          </w:p>
        </w:tc>
      </w:tr>
    </w:tbl>
    <w:p w:rsidR="002558DE" w:rsidRP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6AE9">
        <w:rPr>
          <w:rFonts w:ascii="Times New Roman" w:eastAsia="Calibri" w:hAnsi="Times New Roman" w:cs="Times New Roman"/>
          <w:b/>
          <w:sz w:val="24"/>
          <w:szCs w:val="24"/>
          <w:u w:val="single"/>
        </w:rPr>
        <w:t>Šifra X</w:t>
      </w:r>
      <w:r w:rsidRPr="002558DE">
        <w:rPr>
          <w:rFonts w:ascii="Times New Roman" w:eastAsia="Calibri" w:hAnsi="Times New Roman" w:cs="Times New Roman"/>
          <w:b/>
          <w:sz w:val="24"/>
          <w:szCs w:val="24"/>
          <w:u w:val="single"/>
        </w:rPr>
        <w:t>005</w:t>
      </w:r>
      <w:r w:rsidR="00116A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6AE9">
        <w:rPr>
          <w:rFonts w:ascii="Times New Roman" w:eastAsia="Calibri" w:hAnsi="Times New Roman" w:cs="Times New Roman"/>
          <w:b/>
          <w:i/>
          <w:sz w:val="24"/>
          <w:szCs w:val="24"/>
        </w:rPr>
        <w:t>Viš</w:t>
      </w:r>
      <w:r w:rsidRPr="002558DE">
        <w:rPr>
          <w:rFonts w:ascii="Times New Roman" w:eastAsia="Calibri" w:hAnsi="Times New Roman" w:cs="Times New Roman"/>
          <w:b/>
          <w:i/>
          <w:sz w:val="24"/>
          <w:szCs w:val="24"/>
        </w:rPr>
        <w:t>ak prihoda i primitaka  (1.041,83 EUR-a)</w:t>
      </w:r>
    </w:p>
    <w:p w:rsidR="002558DE" w:rsidRPr="002558DE" w:rsidRDefault="00BB6CEF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Utvrđen je viš</w:t>
      </w:r>
      <w:r w:rsidR="002558DE" w:rsidRPr="002558DE">
        <w:rPr>
          <w:rFonts w:ascii="Times New Roman" w:eastAsia="Calibri" w:hAnsi="Times New Roman" w:cs="Times New Roman"/>
          <w:sz w:val="24"/>
          <w:szCs w:val="24"/>
        </w:rPr>
        <w:t>ak prihoda i primitaka pos</w:t>
      </w:r>
      <w:r>
        <w:rPr>
          <w:rFonts w:ascii="Times New Roman" w:eastAsia="Calibri" w:hAnsi="Times New Roman" w:cs="Times New Roman"/>
          <w:sz w:val="24"/>
          <w:szCs w:val="24"/>
        </w:rPr>
        <w:t>lovanja u iznosu od 1.861,58</w:t>
      </w:r>
      <w:r w:rsidR="002558DE" w:rsidRPr="002558DE">
        <w:rPr>
          <w:rFonts w:ascii="Times New Roman" w:eastAsia="Calibri" w:hAnsi="Times New Roman" w:cs="Times New Roman"/>
          <w:sz w:val="24"/>
          <w:szCs w:val="24"/>
        </w:rPr>
        <w:t xml:space="preserve"> EUR-</w:t>
      </w:r>
      <w:r>
        <w:rPr>
          <w:rFonts w:ascii="Times New Roman" w:eastAsia="Calibri" w:hAnsi="Times New Roman" w:cs="Times New Roman"/>
          <w:sz w:val="24"/>
          <w:szCs w:val="24"/>
        </w:rPr>
        <w:t>a  što sa prenesenim viškom od 54.862,</w:t>
      </w:r>
      <w:r w:rsidR="002558DE" w:rsidRPr="002558DE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2558DE" w:rsidRPr="002558DE">
        <w:rPr>
          <w:rFonts w:ascii="Times New Roman" w:eastAsia="Calibri" w:hAnsi="Times New Roman" w:cs="Times New Roman"/>
          <w:sz w:val="24"/>
          <w:szCs w:val="24"/>
        </w:rPr>
        <w:t xml:space="preserve"> EUR-a  iz  202</w:t>
      </w:r>
      <w:r>
        <w:rPr>
          <w:rFonts w:ascii="Times New Roman" w:eastAsia="Calibri" w:hAnsi="Times New Roman" w:cs="Times New Roman"/>
          <w:sz w:val="24"/>
          <w:szCs w:val="24"/>
        </w:rPr>
        <w:t>5. godine daje manja</w:t>
      </w:r>
      <w:r w:rsidR="002558DE" w:rsidRPr="002558DE">
        <w:rPr>
          <w:rFonts w:ascii="Times New Roman" w:eastAsia="Calibri" w:hAnsi="Times New Roman" w:cs="Times New Roman"/>
          <w:sz w:val="24"/>
          <w:szCs w:val="24"/>
        </w:rPr>
        <w:t>k prihoda raspo</w:t>
      </w:r>
      <w:r>
        <w:rPr>
          <w:rFonts w:ascii="Times New Roman" w:eastAsia="Calibri" w:hAnsi="Times New Roman" w:cs="Times New Roman"/>
          <w:sz w:val="24"/>
          <w:szCs w:val="24"/>
        </w:rPr>
        <w:t>loživ u sljedećem razdoblju od 53.000,76</w:t>
      </w:r>
      <w:r w:rsidR="002558DE" w:rsidRPr="002558DE">
        <w:rPr>
          <w:rFonts w:ascii="Times New Roman" w:eastAsia="Calibri" w:hAnsi="Times New Roman" w:cs="Times New Roman"/>
          <w:sz w:val="24"/>
          <w:szCs w:val="24"/>
        </w:rPr>
        <w:t xml:space="preserve"> EUR-a (Šifra </w:t>
      </w:r>
      <w:r>
        <w:rPr>
          <w:rFonts w:ascii="Times New Roman" w:eastAsia="Calibri" w:hAnsi="Times New Roman" w:cs="Times New Roman"/>
          <w:sz w:val="24"/>
          <w:szCs w:val="24"/>
        </w:rPr>
        <w:t>Y</w:t>
      </w:r>
      <w:r w:rsidR="002558DE" w:rsidRPr="002558DE">
        <w:rPr>
          <w:rFonts w:ascii="Times New Roman" w:eastAsia="Calibri" w:hAnsi="Times New Roman" w:cs="Times New Roman"/>
          <w:sz w:val="24"/>
          <w:szCs w:val="24"/>
        </w:rPr>
        <w:t xml:space="preserve">006). </w:t>
      </w:r>
    </w:p>
    <w:p w:rsidR="00BB6CEF" w:rsidRPr="00BB6CEF" w:rsidRDefault="00BB6CEF" w:rsidP="00BB6CEF">
      <w:pPr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B6CEF">
        <w:rPr>
          <w:rFonts w:ascii="Times New Roman" w:eastAsia="Times New Roman" w:hAnsi="Times New Roman" w:cs="Times New Roman"/>
          <w:sz w:val="24"/>
          <w:szCs w:val="20"/>
          <w:lang w:eastAsia="hr-HR"/>
        </w:rPr>
        <w:t>Ukupni manjak prihoda i primitaka u 2025.godini u iznosu od 54.862,34 eura rezultat je manjka prihoda i primitaka na izvoru:</w:t>
      </w:r>
    </w:p>
    <w:p w:rsidR="00BB6CEF" w:rsidRPr="00BB6CEF" w:rsidRDefault="00BB6CEF" w:rsidP="00BB6CEF">
      <w:pPr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B6CEF">
        <w:rPr>
          <w:rFonts w:ascii="Times New Roman" w:eastAsia="Times New Roman" w:hAnsi="Times New Roman" w:cs="Times New Roman"/>
          <w:sz w:val="24"/>
          <w:szCs w:val="20"/>
          <w:lang w:eastAsia="hr-HR"/>
        </w:rPr>
        <w:t>1.1.1 – Opći prihodi i primici (Tekući projekt Zajedno možemo sve!) i 5.6.1 – Fondovi EU (Tekući projekt Zajedno možemo sve!) gdje je utvrđen manjak prihoda i primitaka u iznosu od 5.210,65 EUR-a te rezultata poslovanja na izvoru (EU - 45,57% u iznosu od 2.374,49 EUR-a te DNŽ – 54,43% u iznosu od 2.836,16 EUR-a).</w:t>
      </w:r>
    </w:p>
    <w:p w:rsidR="00BB6CEF" w:rsidRPr="00BB6CEF" w:rsidRDefault="00BB6CEF" w:rsidP="00BB6CEF">
      <w:pPr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B6CEF">
        <w:rPr>
          <w:rFonts w:ascii="Times New Roman" w:eastAsia="Times New Roman" w:hAnsi="Times New Roman" w:cs="Times New Roman"/>
          <w:sz w:val="24"/>
          <w:szCs w:val="20"/>
          <w:lang w:eastAsia="hr-HR"/>
        </w:rPr>
        <w:t> 3.2.1 – Vlastiti prihodi (Aktivnost - Dodatne djelatnosti osnovnih škola)  gdje je utvrđen manjak prihoda i primitaka u iznosu od 169,02 EUR-a te rezultata poslovanja na izvoru. Navedeni manjak će se zatvoriti u 2026. godini od naplate potraživanja. </w:t>
      </w:r>
    </w:p>
    <w:p w:rsidR="00BB6CEF" w:rsidRPr="00BB6CEF" w:rsidRDefault="00BB6CEF" w:rsidP="00BB6CEF">
      <w:pPr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B6CEF">
        <w:rPr>
          <w:rFonts w:ascii="Times New Roman" w:eastAsia="Times New Roman" w:hAnsi="Times New Roman" w:cs="Times New Roman"/>
          <w:sz w:val="24"/>
          <w:szCs w:val="20"/>
          <w:lang w:eastAsia="hr-HR"/>
        </w:rPr>
        <w:t>4.4.1 – Decentralizirana sredstva (Aktivnost – Osiguranje uvjeta rada za redovno poslovanje osnovne škole ) gdje je utvrđen manjak prihoda i primitaka u iznosu od 609,02 EUR-a te rezultata poslovanja na izvoru. Navedeni manjak je nastao zbog računa dospjelih iza 31.12.2025. a odnose se na 2025.godinu. Navedeni računi će se podmiriti sa izvora 4.4.1 u 2026.godini od preostalih proračunskih sredstava za 2025.godinu.</w:t>
      </w:r>
    </w:p>
    <w:p w:rsidR="00BB6CEF" w:rsidRPr="00BB6CEF" w:rsidRDefault="00BB6CEF" w:rsidP="00BB6CEF">
      <w:pPr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B6CEF">
        <w:rPr>
          <w:rFonts w:ascii="Times New Roman" w:eastAsia="Times New Roman" w:hAnsi="Times New Roman" w:cs="Times New Roman"/>
          <w:sz w:val="24"/>
          <w:szCs w:val="20"/>
          <w:lang w:eastAsia="hr-HR"/>
        </w:rPr>
        <w:t> 5.9.1 Pomoći/Fondovi EU proračunski korisnici (Aktivnost- Financiranje školskih projekata- ERASMUS+) gdje je utvrđen višak prihoda i primitaka u iznosu od 16.419,17 EUR-a te rezultata poslovanja na izvoru.</w:t>
      </w:r>
    </w:p>
    <w:p w:rsidR="00BB6CEF" w:rsidRPr="00BB6CEF" w:rsidRDefault="00BB6CEF" w:rsidP="00BB6CEF">
      <w:pPr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B6CEF">
        <w:rPr>
          <w:rFonts w:ascii="Times New Roman" w:eastAsia="Times New Roman" w:hAnsi="Times New Roman" w:cs="Times New Roman"/>
          <w:sz w:val="24"/>
          <w:szCs w:val="20"/>
          <w:lang w:eastAsia="hr-HR"/>
        </w:rPr>
        <w:t> 5.8.1 Ostale pomoći proračunskim korisnicima  gdje je utvrđen manjak prihoda i primitaka u iznosu od 65.292,82 EUR-a te rezultata poslovanja na izvoru. Navedeni manjak je nastao zbog novog načina evidentiranja plaća te nastalog manjka između uplaćenih sredstava za prehranu i obveza prema dobavljaču koje će se podmiriti u 2026.godini.</w:t>
      </w:r>
    </w:p>
    <w:p w:rsidR="002558DE" w:rsidRDefault="002558DE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028" w:rsidRDefault="00D10028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028" w:rsidRDefault="00D10028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028" w:rsidRDefault="00D10028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028" w:rsidRDefault="00D10028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028" w:rsidRDefault="00D10028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028" w:rsidRDefault="00D10028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028" w:rsidRDefault="00D10028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028" w:rsidRPr="00D10028" w:rsidRDefault="00D10028" w:rsidP="00D10028">
      <w:pPr>
        <w:spacing w:line="240" w:lineRule="auto"/>
        <w:jc w:val="both"/>
        <w:rPr>
          <w:rFonts w:ascii="Times New Roman" w:eastAsiaTheme="minorEastAsia" w:hAnsi="Times New Roman"/>
          <w:sz w:val="24"/>
          <w:lang w:eastAsia="hr-HR"/>
        </w:rPr>
      </w:pPr>
      <w:r w:rsidRPr="00D10028">
        <w:rPr>
          <w:rFonts w:ascii="Times New Roman" w:eastAsiaTheme="minorEastAsia" w:hAnsi="Times New Roman"/>
          <w:sz w:val="24"/>
          <w:lang w:eastAsia="hr-HR"/>
        </w:rPr>
        <w:t>BILJEŠKE UZ IZVJEŠTAJ O OBVEZAMA za razdoblje od 1.siječnja do 30. lipnja  202</w:t>
      </w:r>
      <w:r>
        <w:rPr>
          <w:rFonts w:ascii="Times New Roman" w:eastAsiaTheme="minorEastAsia" w:hAnsi="Times New Roman"/>
          <w:sz w:val="24"/>
          <w:lang w:eastAsia="hr-HR"/>
        </w:rPr>
        <w:t>6</w:t>
      </w:r>
      <w:r w:rsidRPr="00D10028">
        <w:rPr>
          <w:rFonts w:ascii="Times New Roman" w:eastAsiaTheme="minorEastAsia" w:hAnsi="Times New Roman"/>
          <w:sz w:val="24"/>
          <w:lang w:eastAsia="hr-HR"/>
        </w:rPr>
        <w:t>.godine  U obrascu OBVEZE, u retku „Stanje obveza 1.siječnja“ iskazano je početno stanje obveza na dan 1.siječnja 202</w:t>
      </w:r>
      <w:r>
        <w:rPr>
          <w:rFonts w:ascii="Times New Roman" w:eastAsiaTheme="minorEastAsia" w:hAnsi="Times New Roman"/>
          <w:sz w:val="24"/>
          <w:lang w:eastAsia="hr-HR"/>
        </w:rPr>
        <w:t>6</w:t>
      </w:r>
      <w:r w:rsidRPr="00D10028">
        <w:rPr>
          <w:rFonts w:ascii="Times New Roman" w:eastAsiaTheme="minorEastAsia" w:hAnsi="Times New Roman"/>
          <w:sz w:val="24"/>
          <w:lang w:eastAsia="hr-HR"/>
        </w:rPr>
        <w:t>., koje odgovara stanju obveza na kraju prosinca 202</w:t>
      </w:r>
      <w:r>
        <w:rPr>
          <w:rFonts w:ascii="Times New Roman" w:eastAsiaTheme="minorEastAsia" w:hAnsi="Times New Roman"/>
          <w:sz w:val="24"/>
          <w:lang w:eastAsia="hr-HR"/>
        </w:rPr>
        <w:t>5</w:t>
      </w:r>
      <w:r w:rsidRPr="00D10028">
        <w:rPr>
          <w:rFonts w:ascii="Times New Roman" w:eastAsiaTheme="minorEastAsia" w:hAnsi="Times New Roman"/>
          <w:sz w:val="24"/>
          <w:lang w:eastAsia="hr-HR"/>
        </w:rPr>
        <w:t xml:space="preserve">.godine u iznosu od </w:t>
      </w:r>
      <w:r>
        <w:rPr>
          <w:rFonts w:ascii="Times New Roman" w:eastAsiaTheme="minorEastAsia" w:hAnsi="Times New Roman"/>
          <w:sz w:val="24"/>
          <w:lang w:eastAsia="hr-HR"/>
        </w:rPr>
        <w:t>72.072,03</w:t>
      </w:r>
      <w:r w:rsidRPr="00D10028">
        <w:rPr>
          <w:rFonts w:ascii="Times New Roman" w:eastAsiaTheme="minorEastAsia" w:hAnsi="Times New Roman"/>
          <w:sz w:val="24"/>
          <w:lang w:eastAsia="hr-HR"/>
        </w:rPr>
        <w:t xml:space="preserve"> EUR-a. Radi se o obvezama za rashode poslovanja i nabavu nefinancijske imovine. Ukupno stanje obveza na kraju izvještajnog razdoblja iznosi 8</w:t>
      </w:r>
      <w:r>
        <w:rPr>
          <w:rFonts w:ascii="Times New Roman" w:eastAsiaTheme="minorEastAsia" w:hAnsi="Times New Roman"/>
          <w:sz w:val="24"/>
          <w:lang w:eastAsia="hr-HR"/>
        </w:rPr>
        <w:t>0.889,39</w:t>
      </w:r>
      <w:r w:rsidRPr="00D10028">
        <w:rPr>
          <w:rFonts w:ascii="Times New Roman" w:eastAsiaTheme="minorEastAsia" w:hAnsi="Times New Roman"/>
          <w:sz w:val="24"/>
          <w:lang w:eastAsia="hr-HR"/>
        </w:rPr>
        <w:t xml:space="preserve"> EUR-a. Stanje dospjelih obveza na kraju izvještajnog razdoblja (30.06.202</w:t>
      </w:r>
      <w:r>
        <w:rPr>
          <w:rFonts w:ascii="Times New Roman" w:eastAsiaTheme="minorEastAsia" w:hAnsi="Times New Roman"/>
          <w:sz w:val="24"/>
          <w:lang w:eastAsia="hr-HR"/>
        </w:rPr>
        <w:t>6.god) iznosi 13.663,41</w:t>
      </w:r>
      <w:r w:rsidR="00AC53D0">
        <w:rPr>
          <w:rFonts w:ascii="Times New Roman" w:eastAsiaTheme="minorEastAsia" w:hAnsi="Times New Roman"/>
          <w:sz w:val="24"/>
          <w:lang w:eastAsia="hr-HR"/>
        </w:rPr>
        <w:t xml:space="preserve"> EUR-a. </w:t>
      </w:r>
      <w:r w:rsidRPr="00D10028">
        <w:rPr>
          <w:rFonts w:ascii="Times New Roman" w:eastAsiaTheme="minorEastAsia" w:hAnsi="Times New Roman"/>
          <w:sz w:val="24"/>
          <w:lang w:eastAsia="hr-HR"/>
        </w:rPr>
        <w:t>Stanje nedospjelih obveza u izvještajnom razdoblju u izno</w:t>
      </w:r>
      <w:r w:rsidR="00AC53D0">
        <w:rPr>
          <w:rFonts w:ascii="Times New Roman" w:eastAsiaTheme="minorEastAsia" w:hAnsi="Times New Roman"/>
          <w:sz w:val="24"/>
          <w:lang w:eastAsia="hr-HR"/>
        </w:rPr>
        <w:t>su od 67.225,98</w:t>
      </w:r>
      <w:r w:rsidRPr="00D10028">
        <w:rPr>
          <w:rFonts w:ascii="Times New Roman" w:eastAsiaTheme="minorEastAsia" w:hAnsi="Times New Roman"/>
          <w:sz w:val="24"/>
          <w:lang w:eastAsia="hr-HR"/>
        </w:rPr>
        <w:t xml:space="preserve"> EUR-a se odnose na obveze za plaću i naknadu za invaliditet za lipanj 202</w:t>
      </w:r>
      <w:r w:rsidR="00AC53D0">
        <w:rPr>
          <w:rFonts w:ascii="Times New Roman" w:eastAsiaTheme="minorEastAsia" w:hAnsi="Times New Roman"/>
          <w:sz w:val="24"/>
          <w:lang w:eastAsia="hr-HR"/>
        </w:rPr>
        <w:t>6</w:t>
      </w:r>
      <w:r w:rsidRPr="00D10028">
        <w:rPr>
          <w:rFonts w:ascii="Times New Roman" w:eastAsiaTheme="minorEastAsia" w:hAnsi="Times New Roman"/>
          <w:sz w:val="24"/>
          <w:lang w:eastAsia="hr-HR"/>
        </w:rPr>
        <w:t>.godine.</w:t>
      </w:r>
    </w:p>
    <w:p w:rsidR="00D10028" w:rsidRDefault="00D10028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028" w:rsidRPr="002558DE" w:rsidRDefault="00D10028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8DE" w:rsidRPr="002558DE" w:rsidRDefault="0034123B" w:rsidP="002558D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 Smokvici, 15.srpnja 2026.</w:t>
      </w:r>
      <w:r w:rsidR="002558DE" w:rsidRPr="002558DE">
        <w:rPr>
          <w:rFonts w:ascii="Times New Roman" w:eastAsia="Calibri" w:hAnsi="Times New Roman" w:cs="Times New Roman"/>
          <w:sz w:val="24"/>
          <w:szCs w:val="24"/>
        </w:rPr>
        <w:t>godine</w:t>
      </w:r>
    </w:p>
    <w:p w:rsidR="002558DE" w:rsidRPr="002558DE" w:rsidRDefault="002558DE" w:rsidP="002558DE">
      <w:pPr>
        <w:spacing w:after="200" w:line="276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558DE" w:rsidRPr="002558DE" w:rsidRDefault="002558DE" w:rsidP="002558DE">
      <w:pPr>
        <w:spacing w:after="200" w:line="276" w:lineRule="auto"/>
        <w:rPr>
          <w:rFonts w:ascii="Times New Roman" w:eastAsia="Calibri" w:hAnsi="Times New Roman" w:cs="Times New Roman"/>
          <w:sz w:val="18"/>
          <w:szCs w:val="18"/>
        </w:rPr>
      </w:pPr>
      <w:r w:rsidRPr="002558DE">
        <w:rPr>
          <w:rFonts w:ascii="Times New Roman" w:eastAsia="Calibri" w:hAnsi="Times New Roman" w:cs="Times New Roman"/>
          <w:sz w:val="24"/>
          <w:szCs w:val="24"/>
        </w:rPr>
        <w:t xml:space="preserve">Valentina Protić                                                                                  Emil Radovanović </w:t>
      </w:r>
      <w:r w:rsidRPr="002558DE">
        <w:rPr>
          <w:rFonts w:ascii="Times New Roman" w:eastAsia="Calibri" w:hAnsi="Times New Roman" w:cs="Times New Roman"/>
          <w:i/>
          <w:sz w:val="18"/>
          <w:szCs w:val="18"/>
        </w:rPr>
        <w:t xml:space="preserve">voditeljica  računovodstva                                                                 MP                                ravnatelj             </w:t>
      </w:r>
      <w:r w:rsidRPr="002558DE">
        <w:rPr>
          <w:rFonts w:ascii="Times New Roman" w:eastAsia="Calibri" w:hAnsi="Times New Roman" w:cs="Times New Roman"/>
          <w:sz w:val="18"/>
          <w:szCs w:val="18"/>
        </w:rPr>
        <w:t xml:space="preserve">                            </w:t>
      </w:r>
    </w:p>
    <w:p w:rsidR="002558DE" w:rsidRPr="002558DE" w:rsidRDefault="002558DE" w:rsidP="002558DE">
      <w:pPr>
        <w:spacing w:after="200" w:line="276" w:lineRule="auto"/>
        <w:rPr>
          <w:rFonts w:ascii="Times New Roman" w:eastAsia="Calibri" w:hAnsi="Times New Roman" w:cs="Times New Roman"/>
          <w:sz w:val="18"/>
          <w:szCs w:val="18"/>
        </w:rPr>
      </w:pPr>
      <w:r w:rsidRPr="002558DE">
        <w:rPr>
          <w:rFonts w:ascii="Times New Roman" w:eastAsia="Calibri" w:hAnsi="Times New Roman" w:cs="Times New Roman"/>
          <w:sz w:val="18"/>
          <w:szCs w:val="18"/>
        </w:rPr>
        <w:t>________________________________                                                                             ______________________________</w:t>
      </w:r>
    </w:p>
    <w:p w:rsidR="00CE3B28" w:rsidRDefault="00CE3B28"/>
    <w:sectPr w:rsidR="00CE3B28" w:rsidSect="0053087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CB1" w:rsidRDefault="00F54CB1">
      <w:pPr>
        <w:spacing w:after="0" w:line="240" w:lineRule="auto"/>
      </w:pPr>
      <w:r>
        <w:separator/>
      </w:r>
    </w:p>
  </w:endnote>
  <w:endnote w:type="continuationSeparator" w:id="0">
    <w:p w:rsidR="00F54CB1" w:rsidRDefault="00F54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387" w:rsidRDefault="00394387">
    <w:pPr>
      <w:pStyle w:val="Podnoje"/>
    </w:pPr>
    <w:r>
      <w:fldChar w:fldCharType="begin"/>
    </w:r>
    <w:r>
      <w:instrText xml:space="preserve"> PAGE   \* MERGEFORMAT </w:instrText>
    </w:r>
    <w:r>
      <w:fldChar w:fldCharType="separate"/>
    </w:r>
    <w:r w:rsidR="005100FC">
      <w:rPr>
        <w:noProof/>
      </w:rPr>
      <w:t>6</w:t>
    </w:r>
    <w:r>
      <w:fldChar w:fldCharType="end"/>
    </w:r>
  </w:p>
  <w:p w:rsidR="00394387" w:rsidRDefault="0039438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CB1" w:rsidRDefault="00F54CB1">
      <w:pPr>
        <w:spacing w:after="0" w:line="240" w:lineRule="auto"/>
      </w:pPr>
      <w:r>
        <w:separator/>
      </w:r>
    </w:p>
  </w:footnote>
  <w:footnote w:type="continuationSeparator" w:id="0">
    <w:p w:rsidR="00F54CB1" w:rsidRDefault="00F54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55288"/>
    <w:multiLevelType w:val="hybridMultilevel"/>
    <w:tmpl w:val="0144E0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72ACC"/>
    <w:multiLevelType w:val="hybridMultilevel"/>
    <w:tmpl w:val="1BF866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B6488"/>
    <w:multiLevelType w:val="hybridMultilevel"/>
    <w:tmpl w:val="3F18CF1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8DE"/>
    <w:rsid w:val="00044CEF"/>
    <w:rsid w:val="0006680B"/>
    <w:rsid w:val="000A483D"/>
    <w:rsid w:val="000C2BB4"/>
    <w:rsid w:val="00103A31"/>
    <w:rsid w:val="00116AE9"/>
    <w:rsid w:val="001745D1"/>
    <w:rsid w:val="001C76BF"/>
    <w:rsid w:val="00242A97"/>
    <w:rsid w:val="002558DE"/>
    <w:rsid w:val="0034123B"/>
    <w:rsid w:val="00376EB0"/>
    <w:rsid w:val="00394387"/>
    <w:rsid w:val="003C016B"/>
    <w:rsid w:val="003D53A0"/>
    <w:rsid w:val="00447379"/>
    <w:rsid w:val="004B1B9B"/>
    <w:rsid w:val="005100FC"/>
    <w:rsid w:val="00530875"/>
    <w:rsid w:val="006369E1"/>
    <w:rsid w:val="006419D8"/>
    <w:rsid w:val="006833DB"/>
    <w:rsid w:val="006A3AFE"/>
    <w:rsid w:val="006F4315"/>
    <w:rsid w:val="007E788E"/>
    <w:rsid w:val="008338BB"/>
    <w:rsid w:val="00892106"/>
    <w:rsid w:val="009B40C8"/>
    <w:rsid w:val="009F2A0B"/>
    <w:rsid w:val="00A67A2B"/>
    <w:rsid w:val="00AC53D0"/>
    <w:rsid w:val="00B15D47"/>
    <w:rsid w:val="00BA59A7"/>
    <w:rsid w:val="00BB6CEF"/>
    <w:rsid w:val="00C1089E"/>
    <w:rsid w:val="00C841A2"/>
    <w:rsid w:val="00CA3517"/>
    <w:rsid w:val="00CB413F"/>
    <w:rsid w:val="00CE3B28"/>
    <w:rsid w:val="00D10028"/>
    <w:rsid w:val="00D16E64"/>
    <w:rsid w:val="00E17EB9"/>
    <w:rsid w:val="00F54CB1"/>
    <w:rsid w:val="00F57CA0"/>
    <w:rsid w:val="00F9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05DC3"/>
  <w15:chartTrackingRefBased/>
  <w15:docId w15:val="{ECEBA3F7-E95D-4AB0-889C-6FF81F6F7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2558DE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2558D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9</Pages>
  <Words>2430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17</cp:revision>
  <dcterms:created xsi:type="dcterms:W3CDTF">2026-07-14T19:11:00Z</dcterms:created>
  <dcterms:modified xsi:type="dcterms:W3CDTF">2026-07-29T09:17:00Z</dcterms:modified>
</cp:coreProperties>
</file>