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3C6755" w:rsidRPr="0057355F" w:rsidTr="00F2293D">
        <w:tc>
          <w:tcPr>
            <w:tcW w:w="2322" w:type="dxa"/>
            <w:vMerge w:val="restart"/>
          </w:tcPr>
          <w:p w:rsidR="003C6755" w:rsidRPr="0057355F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  <w:p w:rsidR="003C6755" w:rsidRPr="0057355F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</w:p>
          <w:p w:rsidR="003C6755" w:rsidRPr="0057355F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SASTAVNICE</w:t>
            </w:r>
          </w:p>
        </w:tc>
        <w:tc>
          <w:tcPr>
            <w:tcW w:w="6966" w:type="dxa"/>
            <w:gridSpan w:val="3"/>
          </w:tcPr>
          <w:p w:rsidR="003C6755" w:rsidRPr="0057355F" w:rsidRDefault="003C6755" w:rsidP="002241BC">
            <w:pPr>
              <w:pStyle w:val="NormalWeb"/>
              <w:spacing w:before="0" w:beforeAutospacing="0" w:after="150" w:afterAutospacing="0"/>
              <w:jc w:val="center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RAZINE OSTVARENOSTI KRITERIJA</w:t>
            </w:r>
          </w:p>
        </w:tc>
      </w:tr>
      <w:tr w:rsidR="003C6755" w:rsidRPr="0057355F" w:rsidTr="002241BC">
        <w:trPr>
          <w:trHeight w:val="392"/>
        </w:trPr>
        <w:tc>
          <w:tcPr>
            <w:tcW w:w="2322" w:type="dxa"/>
            <w:vMerge/>
          </w:tcPr>
          <w:p w:rsidR="003C6755" w:rsidRPr="0057355F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2322" w:type="dxa"/>
          </w:tcPr>
          <w:p w:rsidR="003C6755" w:rsidRPr="0057355F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IZVRSNO</w:t>
            </w:r>
          </w:p>
          <w:p w:rsidR="003C6755" w:rsidRPr="0057355F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  <w:p w:rsidR="003C6755" w:rsidRPr="0057355F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2322" w:type="dxa"/>
          </w:tcPr>
          <w:p w:rsidR="003C6755" w:rsidRPr="0057355F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DOBRO</w:t>
            </w:r>
          </w:p>
        </w:tc>
        <w:tc>
          <w:tcPr>
            <w:tcW w:w="2322" w:type="dxa"/>
          </w:tcPr>
          <w:p w:rsidR="002241BC" w:rsidRPr="0057355F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7355F">
              <w:rPr>
                <w:rFonts w:ascii="Arial" w:hAnsi="Arial" w:cs="Arial"/>
                <w:b/>
                <w:color w:val="333333"/>
                <w:sz w:val="18"/>
                <w:szCs w:val="18"/>
              </w:rPr>
              <w:t>POTREBNO VIŠE VJEŽBATI</w:t>
            </w:r>
          </w:p>
        </w:tc>
      </w:tr>
      <w:tr w:rsidR="003C6755" w:rsidTr="002241BC">
        <w:trPr>
          <w:trHeight w:val="813"/>
        </w:trPr>
        <w:tc>
          <w:tcPr>
            <w:tcW w:w="2322" w:type="dxa"/>
          </w:tcPr>
          <w:p w:rsidR="002241BC" w:rsidRDefault="003C6755" w:rsidP="00802A90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ČITANJE PRIČE</w:t>
            </w:r>
            <w:r w:rsidR="00611613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2322" w:type="dxa"/>
          </w:tcPr>
          <w:p w:rsidR="00611613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 Čitam s lakoćom</w:t>
            </w:r>
            <w:r w:rsidR="00611613">
              <w:rPr>
                <w:rFonts w:ascii="Arial" w:hAnsi="Arial" w:cs="Arial"/>
                <w:color w:val="333333"/>
                <w:sz w:val="20"/>
                <w:szCs w:val="20"/>
              </w:rPr>
              <w:t xml:space="preserve"> i normalnom brzinom</w:t>
            </w:r>
          </w:p>
        </w:tc>
        <w:tc>
          <w:tcPr>
            <w:tcW w:w="2322" w:type="dxa"/>
          </w:tcPr>
          <w:p w:rsidR="00611613" w:rsidRDefault="00611613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Čitam bez većih poteškoća, malo sporije</w:t>
            </w:r>
          </w:p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611613" w:rsidRDefault="00611613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Čitam s poteškoćama i sporo</w:t>
            </w:r>
          </w:p>
        </w:tc>
      </w:tr>
      <w:tr w:rsidR="00802A90" w:rsidTr="00F2293D">
        <w:tc>
          <w:tcPr>
            <w:tcW w:w="2322" w:type="dxa"/>
          </w:tcPr>
          <w:p w:rsidR="00802A90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RAZUMIJEVANJE PROČITANOGA</w:t>
            </w:r>
          </w:p>
        </w:tc>
        <w:tc>
          <w:tcPr>
            <w:tcW w:w="2322" w:type="dxa"/>
          </w:tcPr>
          <w:p w:rsidR="00802A90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Razumijem pročitano</w:t>
            </w:r>
          </w:p>
        </w:tc>
        <w:tc>
          <w:tcPr>
            <w:tcW w:w="2322" w:type="dxa"/>
          </w:tcPr>
          <w:p w:rsidR="00802A90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Djelomično razumijem pročitano</w:t>
            </w:r>
          </w:p>
        </w:tc>
        <w:tc>
          <w:tcPr>
            <w:tcW w:w="2322" w:type="dxa"/>
          </w:tcPr>
          <w:p w:rsidR="00802A90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Slabo razumijem pročitano</w:t>
            </w:r>
          </w:p>
        </w:tc>
      </w:tr>
      <w:tr w:rsidR="003C6755" w:rsidTr="00F2293D">
        <w:tc>
          <w:tcPr>
            <w:tcW w:w="2322" w:type="dxa"/>
          </w:tcPr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NEPOZNATE RIJEČI U PRIČI</w:t>
            </w:r>
          </w:p>
        </w:tc>
        <w:tc>
          <w:tcPr>
            <w:tcW w:w="2322" w:type="dxa"/>
          </w:tcPr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611613" w:rsidRDefault="00611613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Uvijek otkrivam značenje napoznatih riječi</w:t>
            </w:r>
          </w:p>
        </w:tc>
        <w:tc>
          <w:tcPr>
            <w:tcW w:w="2322" w:type="dxa"/>
          </w:tcPr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611613" w:rsidRDefault="00611613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Ponekad otkrivam značenje nepoznatih riječi</w:t>
            </w:r>
          </w:p>
        </w:tc>
        <w:tc>
          <w:tcPr>
            <w:tcW w:w="2322" w:type="dxa"/>
          </w:tcPr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611613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Nikad ne</w:t>
            </w:r>
            <w:r w:rsidR="00611613">
              <w:rPr>
                <w:rFonts w:ascii="Arial" w:hAnsi="Arial" w:cs="Arial"/>
                <w:color w:val="333333"/>
                <w:sz w:val="20"/>
                <w:szCs w:val="20"/>
              </w:rPr>
              <w:t xml:space="preserve"> otkrivam značenje nepoznatih riječi</w:t>
            </w:r>
          </w:p>
        </w:tc>
      </w:tr>
      <w:tr w:rsidR="003C6755" w:rsidTr="00F2293D">
        <w:tc>
          <w:tcPr>
            <w:tcW w:w="2322" w:type="dxa"/>
          </w:tcPr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RJEŠAVANJE PITALICA I ZAGONETKI</w:t>
            </w:r>
          </w:p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802A90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Samostalno  rješavam sve pitalice/zagonetke</w:t>
            </w:r>
          </w:p>
        </w:tc>
        <w:tc>
          <w:tcPr>
            <w:tcW w:w="2322" w:type="dxa"/>
          </w:tcPr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802A90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Neke pitalice i zagonetke rješavam samostalno, a ostale  uz pomoć prijatelja</w:t>
            </w:r>
          </w:p>
        </w:tc>
        <w:tc>
          <w:tcPr>
            <w:tcW w:w="2322" w:type="dxa"/>
          </w:tcPr>
          <w:p w:rsidR="00802A90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802A90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Pitalice i zagonetke rješavam samo uz pomoć prijatelja</w:t>
            </w:r>
          </w:p>
        </w:tc>
      </w:tr>
      <w:tr w:rsidR="003C6755" w:rsidTr="00F2293D">
        <w:tc>
          <w:tcPr>
            <w:tcW w:w="2322" w:type="dxa"/>
          </w:tcPr>
          <w:p w:rsidR="003C6755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PREPOZNAVANJE I KARAKTERIZACIJA LIKOVA PREMA  ULOMCIMA</w:t>
            </w:r>
          </w:p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2322" w:type="dxa"/>
          </w:tcPr>
          <w:p w:rsidR="003C6755" w:rsidRDefault="002241BC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 lakoćom prepoznajem i imenujem likove prema njihovim postupcima</w:t>
            </w:r>
          </w:p>
          <w:p w:rsidR="002241BC" w:rsidRDefault="002241BC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3C6755" w:rsidRDefault="002241BC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Ponekad griješim u prepoznavanju i imenovanju likova prema njihovim postupcima</w:t>
            </w:r>
          </w:p>
        </w:tc>
        <w:tc>
          <w:tcPr>
            <w:tcW w:w="2322" w:type="dxa"/>
          </w:tcPr>
          <w:p w:rsidR="003C6755" w:rsidRDefault="00282A74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 uspijevam prepoznati i imenovati lik prema njihovim postupcima</w:t>
            </w:r>
          </w:p>
        </w:tc>
      </w:tr>
      <w:tr w:rsidR="003C6755" w:rsidTr="00F2293D">
        <w:tc>
          <w:tcPr>
            <w:tcW w:w="2322" w:type="dxa"/>
          </w:tcPr>
          <w:p w:rsidR="003C6755" w:rsidRDefault="000E652F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ZAKLJUČIVANJE I IZNOŠENJE </w:t>
            </w:r>
            <w:r w:rsidR="002241BC">
              <w:rPr>
                <w:rFonts w:ascii="Arial" w:hAnsi="Arial" w:cs="Arial"/>
                <w:color w:val="333333"/>
                <w:sz w:val="20"/>
                <w:szCs w:val="20"/>
              </w:rPr>
              <w:t>MIŠLJENJE I DOŽIVLJAJ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A</w:t>
            </w:r>
          </w:p>
        </w:tc>
        <w:tc>
          <w:tcPr>
            <w:tcW w:w="2322" w:type="dxa"/>
          </w:tcPr>
          <w:p w:rsidR="003C6755" w:rsidRDefault="00282A74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Slobodno iznosim svoje zaključke, mišljenje i doživljaj</w:t>
            </w:r>
          </w:p>
          <w:p w:rsidR="00802A90" w:rsidRDefault="00802A90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802A90" w:rsidRDefault="00282A74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Svoje zaključke, mišljenje i doživljaj iznosim samo uz poticaj</w:t>
            </w:r>
          </w:p>
        </w:tc>
        <w:tc>
          <w:tcPr>
            <w:tcW w:w="2322" w:type="dxa"/>
          </w:tcPr>
          <w:p w:rsidR="00802A90" w:rsidRDefault="00282A74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Nesiguran/na sam u svoje zaključke, mišljenje i doživljaj te ih ne iznosim</w:t>
            </w:r>
          </w:p>
        </w:tc>
      </w:tr>
      <w:tr w:rsidR="003C6755" w:rsidTr="00F2293D">
        <w:tc>
          <w:tcPr>
            <w:tcW w:w="2322" w:type="dxa"/>
          </w:tcPr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OTKRIVANJE </w:t>
            </w:r>
            <w:r w:rsidR="00282A74">
              <w:rPr>
                <w:rFonts w:ascii="Arial" w:hAnsi="Arial" w:cs="Arial"/>
                <w:color w:val="333333"/>
                <w:sz w:val="20"/>
                <w:szCs w:val="20"/>
              </w:rPr>
              <w:t xml:space="preserve">I TUMAČENJE ČAROBNE FORMULE tj.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IDEJE PRIČE</w:t>
            </w:r>
          </w:p>
        </w:tc>
        <w:tc>
          <w:tcPr>
            <w:tcW w:w="2322" w:type="dxa"/>
          </w:tcPr>
          <w:p w:rsidR="003C6755" w:rsidRDefault="00282A74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Samostalno utvrđujem  i tumačim ideju priče </w:t>
            </w:r>
          </w:p>
        </w:tc>
        <w:tc>
          <w:tcPr>
            <w:tcW w:w="2322" w:type="dxa"/>
          </w:tcPr>
          <w:p w:rsidR="003C6755" w:rsidRDefault="00282A74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Utvrđujem ideju priče ali je otežano tumačim</w:t>
            </w:r>
          </w:p>
        </w:tc>
        <w:tc>
          <w:tcPr>
            <w:tcW w:w="2322" w:type="dxa"/>
          </w:tcPr>
          <w:p w:rsidR="003C6755" w:rsidRDefault="00282A74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Nikako ne utvrđujem ideju priče</w:t>
            </w:r>
          </w:p>
        </w:tc>
      </w:tr>
      <w:tr w:rsidR="003C6755" w:rsidTr="00F2293D">
        <w:tc>
          <w:tcPr>
            <w:tcW w:w="2322" w:type="dxa"/>
          </w:tcPr>
          <w:p w:rsidR="003C6755" w:rsidRDefault="003C6755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0E652F">
              <w:rPr>
                <w:rFonts w:ascii="Arial" w:hAnsi="Arial" w:cs="Arial"/>
                <w:color w:val="333333"/>
                <w:sz w:val="20"/>
                <w:szCs w:val="20"/>
              </w:rPr>
              <w:t xml:space="preserve">INTERPRETACIJA </w:t>
            </w:r>
            <w:r w:rsidR="00611613">
              <w:rPr>
                <w:rFonts w:ascii="Arial" w:hAnsi="Arial" w:cs="Arial"/>
                <w:color w:val="333333"/>
                <w:sz w:val="20"/>
                <w:szCs w:val="20"/>
              </w:rPr>
              <w:t xml:space="preserve"> LIK</w:t>
            </w:r>
            <w:r w:rsidR="000E652F">
              <w:rPr>
                <w:rFonts w:ascii="Arial" w:hAnsi="Arial" w:cs="Arial"/>
                <w:color w:val="333333"/>
                <w:sz w:val="20"/>
                <w:szCs w:val="20"/>
              </w:rPr>
              <w:t>A U LUTKARSKOM IGROKAZU</w:t>
            </w:r>
            <w:r w:rsidR="00611613">
              <w:rPr>
                <w:rFonts w:ascii="Arial" w:hAnsi="Arial" w:cs="Arial"/>
                <w:color w:val="333333"/>
                <w:sz w:val="20"/>
                <w:szCs w:val="20"/>
              </w:rPr>
              <w:t xml:space="preserve"> UZ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ČITANJE TISKANOGA PREDLOŠKA</w:t>
            </w:r>
          </w:p>
        </w:tc>
        <w:tc>
          <w:tcPr>
            <w:tcW w:w="2322" w:type="dxa"/>
          </w:tcPr>
          <w:p w:rsidR="003C6755" w:rsidRDefault="000E652F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 veseljem glumim svoj lik i upravljam lutkom</w:t>
            </w:r>
          </w:p>
        </w:tc>
        <w:tc>
          <w:tcPr>
            <w:tcW w:w="2322" w:type="dxa"/>
          </w:tcPr>
          <w:p w:rsidR="003C6755" w:rsidRDefault="000E652F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Suzdržano glumim svoj lik i upravljam lutkom</w:t>
            </w:r>
          </w:p>
        </w:tc>
        <w:tc>
          <w:tcPr>
            <w:tcW w:w="2322" w:type="dxa"/>
          </w:tcPr>
          <w:p w:rsidR="003C6755" w:rsidRDefault="000E652F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Odbijam glumiti u igrokazu</w:t>
            </w:r>
          </w:p>
        </w:tc>
      </w:tr>
      <w:tr w:rsidR="00611613" w:rsidTr="00F2293D">
        <w:tc>
          <w:tcPr>
            <w:tcW w:w="2322" w:type="dxa"/>
          </w:tcPr>
          <w:p w:rsidR="00611613" w:rsidRDefault="00611613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PJEVAM I PLEŠEM U KOLU DOMAĆIH</w:t>
            </w:r>
          </w:p>
          <w:p w:rsidR="002241BC" w:rsidRDefault="002241BC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322" w:type="dxa"/>
          </w:tcPr>
          <w:p w:rsidR="00611613" w:rsidRDefault="000E652F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S veseljem stvaram pjesmu i sudjelujem u plesu </w:t>
            </w:r>
          </w:p>
        </w:tc>
        <w:tc>
          <w:tcPr>
            <w:tcW w:w="2322" w:type="dxa"/>
          </w:tcPr>
          <w:p w:rsidR="00611613" w:rsidRDefault="000E652F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Suzdržano pjevam i plešem u kolu.</w:t>
            </w:r>
          </w:p>
        </w:tc>
        <w:tc>
          <w:tcPr>
            <w:tcW w:w="2322" w:type="dxa"/>
          </w:tcPr>
          <w:p w:rsidR="00611613" w:rsidRDefault="000E652F" w:rsidP="00F2293D">
            <w:pPr>
              <w:pStyle w:val="NormalWeb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Odbijam pjevati i plesati u kolu</w:t>
            </w:r>
          </w:p>
        </w:tc>
      </w:tr>
    </w:tbl>
    <w:p w:rsidR="00620DE2" w:rsidRDefault="00620DE2"/>
    <w:sectPr w:rsidR="00620DE2" w:rsidSect="00620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6755"/>
    <w:rsid w:val="000E652F"/>
    <w:rsid w:val="002241BC"/>
    <w:rsid w:val="00282A74"/>
    <w:rsid w:val="003C6755"/>
    <w:rsid w:val="00611613"/>
    <w:rsid w:val="00620DE2"/>
    <w:rsid w:val="00802A90"/>
    <w:rsid w:val="009C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6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3C67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2020-05-03T06:13:00Z</dcterms:created>
  <dcterms:modified xsi:type="dcterms:W3CDTF">2020-05-03T07:15:00Z</dcterms:modified>
</cp:coreProperties>
</file>